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7F" w:rsidRDefault="0094010D" w:rsidP="00640528">
      <w:pPr>
        <w:pStyle w:val="Subtitle"/>
      </w:pPr>
      <w:r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1pt;margin-top:82.7pt;width:483.75pt;height:2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:rsidR="00F0627F" w:rsidRPr="00A67AB8" w:rsidRDefault="00F0627F" w:rsidP="00B3460B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>
            <wp:extent cx="2914652" cy="1079801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115" cy="108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7F" w:rsidRDefault="00F0627F" w:rsidP="00640528">
      <w:pPr>
        <w:pStyle w:val="Subtitle"/>
      </w:pPr>
    </w:p>
    <w:p w:rsidR="00B3460B" w:rsidRDefault="00B3460B" w:rsidP="00640528">
      <w:pPr>
        <w:pStyle w:val="Subtitle"/>
        <w:rPr>
          <w:lang w:val="mk-MK"/>
        </w:rPr>
      </w:pPr>
    </w:p>
    <w:p w:rsidR="00640528" w:rsidRPr="006E2019" w:rsidRDefault="00BF1BCF" w:rsidP="00640528">
      <w:pPr>
        <w:pStyle w:val="Subtitle"/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:rsidR="00B3460B" w:rsidRDefault="00B3460B" w:rsidP="003C332F">
      <w:pPr>
        <w:rPr>
          <w:rFonts w:ascii="StobiSerif Regular" w:hAnsi="StobiSerif Regular"/>
          <w:sz w:val="22"/>
          <w:szCs w:val="22"/>
          <w:lang w:val="ru-RU"/>
        </w:rPr>
      </w:pPr>
    </w:p>
    <w:p w:rsidR="001E45C7" w:rsidRDefault="0003579F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ДО</w:t>
      </w:r>
    </w:p>
    <w:p w:rsidR="00F843D2" w:rsidRDefault="0003579F" w:rsidP="00E144B3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АГЕНЦИЈА ЗА МЛАДИ И СПОРТ</w:t>
      </w:r>
    </w:p>
    <w:p w:rsidR="00F843D2" w:rsidRDefault="00450B87" w:rsidP="00E144B3">
      <w:pPr>
        <w:rPr>
          <w:rFonts w:ascii="StobiSerif Regular" w:hAnsi="StobiSerif Regular"/>
          <w:sz w:val="22"/>
          <w:szCs w:val="22"/>
        </w:rPr>
      </w:pPr>
      <w:r w:rsidRPr="00450B87">
        <w:rPr>
          <w:rFonts w:ascii="StobiSerif Regular" w:hAnsi="StobiSerif Regular"/>
          <w:sz w:val="22"/>
          <w:szCs w:val="22"/>
        </w:rPr>
        <w:t>ул. Македонија 38</w:t>
      </w:r>
    </w:p>
    <w:p w:rsidR="00450B87" w:rsidRDefault="00450B87" w:rsidP="00E144B3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 к о п ј е</w:t>
      </w:r>
    </w:p>
    <w:p w:rsidR="00B3460B" w:rsidRPr="00E144B3" w:rsidRDefault="00B3460B" w:rsidP="00E144B3">
      <w:pPr>
        <w:rPr>
          <w:rFonts w:ascii="StobiSerif Regular" w:hAnsi="StobiSerif Regular"/>
          <w:sz w:val="22"/>
          <w:szCs w:val="22"/>
        </w:rPr>
      </w:pPr>
    </w:p>
    <w:p w:rsidR="002E7867" w:rsidRDefault="003C332F" w:rsidP="003C332F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присуство на седници на членовите </w:t>
      </w:r>
      <w:r w:rsidR="00B3460B">
        <w:rPr>
          <w:rFonts w:ascii="StobiSerif Regular" w:hAnsi="StobiSerif Regular"/>
          <w:sz w:val="22"/>
          <w:szCs w:val="22"/>
        </w:rPr>
        <w:t xml:space="preserve">                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</w:p>
    <w:p w:rsidR="003C332F" w:rsidRPr="00E144B3" w:rsidRDefault="002E7867" w:rsidP="00450B87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на</w:t>
      </w:r>
      <w:r w:rsidR="00B3460B">
        <w:rPr>
          <w:rFonts w:ascii="StobiSerif Regular" w:hAnsi="StobiSerif Regular"/>
          <w:sz w:val="22"/>
          <w:szCs w:val="22"/>
        </w:rPr>
        <w:t xml:space="preserve"> </w:t>
      </w:r>
      <w:r w:rsidR="00F843D2">
        <w:rPr>
          <w:rFonts w:ascii="StobiSerif Regular" w:hAnsi="StobiSerif Regular"/>
          <w:sz w:val="22"/>
          <w:szCs w:val="22"/>
        </w:rPr>
        <w:t xml:space="preserve">Советот за соработка со и развој на граѓанскиот сектор </w:t>
      </w:r>
    </w:p>
    <w:p w:rsidR="00B3460B" w:rsidRDefault="00B3460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:rsidR="00243AAB" w:rsidRDefault="00243AA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0162A6" w:rsidRDefault="000162A6" w:rsidP="000162A6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:rsidR="00450B87" w:rsidRDefault="00450B87" w:rsidP="00450B87">
      <w:pPr>
        <w:ind w:firstLine="567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Советот може да расправа и одлучува кога на седницата се присутни повеќе од половина од членовите. Бидејќи, членот на Советот, </w:t>
      </w:r>
      <w:r w:rsidR="0003579F">
        <w:rPr>
          <w:rFonts w:ascii="StobiSerif Regular" w:hAnsi="StobiSerif Regular" w:cs="Arial"/>
          <w:sz w:val="22"/>
          <w:szCs w:val="22"/>
        </w:rPr>
        <w:t xml:space="preserve">претставник на агенцијата, </w:t>
      </w:r>
      <w:r w:rsidRPr="002E7867">
        <w:rPr>
          <w:rFonts w:ascii="StobiSerif Regular" w:hAnsi="StobiSerif Regular"/>
          <w:sz w:val="22"/>
          <w:szCs w:val="22"/>
        </w:rPr>
        <w:t>Дарко Каевски</w:t>
      </w:r>
      <w:r w:rsidR="0003579F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не беше присутен на ниту една седница во текот на 2018 година, а со цел обезбедување на континуирана и ефикасна рабо</w:t>
      </w:r>
      <w:r w:rsidR="0003579F">
        <w:rPr>
          <w:rFonts w:ascii="StobiSerif Regular" w:hAnsi="StobiSerif Regular" w:cs="Arial"/>
          <w:sz w:val="22"/>
          <w:szCs w:val="22"/>
        </w:rPr>
        <w:t xml:space="preserve">та на Советот, потсетуваме дека е неопходно </w:t>
      </w:r>
      <w:r>
        <w:rPr>
          <w:rFonts w:ascii="StobiSerif Regular" w:hAnsi="StobiSerif Regular"/>
          <w:sz w:val="22"/>
          <w:szCs w:val="22"/>
        </w:rPr>
        <w:t>негово присуство. Во спротивно, Советот ќе иницира постапка за назначување на нов член.</w:t>
      </w:r>
    </w:p>
    <w:p w:rsidR="003C332F" w:rsidRDefault="003C332F" w:rsidP="003C332F">
      <w:pPr>
        <w:ind w:firstLine="567"/>
        <w:rPr>
          <w:rFonts w:ascii="StobiSerif Regular" w:hAnsi="StobiSerif Regular"/>
          <w:sz w:val="22"/>
          <w:szCs w:val="22"/>
        </w:rPr>
      </w:pPr>
    </w:p>
    <w:p w:rsidR="003C332F" w:rsidRPr="006F7D2A" w:rsidRDefault="003C332F" w:rsidP="003C332F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Pr="006F7D2A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6F7D2A">
        <w:rPr>
          <w:rFonts w:ascii="StobiSerif Regular" w:hAnsi="StobiSerif Regular"/>
          <w:sz w:val="22"/>
          <w:szCs w:val="22"/>
          <w:lang w:val="ru-RU"/>
        </w:rPr>
        <w:tab/>
      </w:r>
    </w:p>
    <w:p w:rsidR="00A7553E" w:rsidRPr="001877F9" w:rsidRDefault="00A7553E" w:rsidP="00A7553E">
      <w:pPr>
        <w:ind w:left="3969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Pr="001877F9">
        <w:rPr>
          <w:rFonts w:ascii="StobiSerif Regular" w:hAnsi="StobiSerif Regular"/>
          <w:sz w:val="22"/>
          <w:szCs w:val="22"/>
        </w:rPr>
        <w:t>ПРЕТСЕДАТЕЛ</w:t>
      </w:r>
      <w:r>
        <w:rPr>
          <w:rFonts w:ascii="StobiSerif Regular" w:hAnsi="StobiSerif Regular"/>
          <w:sz w:val="22"/>
          <w:szCs w:val="22"/>
        </w:rPr>
        <w:t>КА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:rsidR="003C332F" w:rsidRPr="0003579F" w:rsidRDefault="00A7553E" w:rsidP="0003579F">
      <w:pPr>
        <w:ind w:left="2720"/>
        <w:rPr>
          <w:rFonts w:ascii="StobiSerif Regular" w:hAnsi="StobiSerif Regular"/>
          <w:sz w:val="16"/>
          <w:szCs w:val="16"/>
          <w:lang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</w:t>
      </w:r>
      <w:r w:rsidR="0003579F">
        <w:rPr>
          <w:rFonts w:ascii="StobiSerif Regular" w:hAnsi="StobiSerif Regular"/>
          <w:sz w:val="22"/>
          <w:szCs w:val="22"/>
          <w:lang w:val="en-GB"/>
        </w:rPr>
        <w:t xml:space="preserve">                            </w:t>
      </w:r>
      <w:r w:rsidR="00BF1BCF">
        <w:rPr>
          <w:rFonts w:ascii="StobiSerif Regular" w:hAnsi="StobiSerif Regular"/>
          <w:sz w:val="22"/>
          <w:szCs w:val="22"/>
        </w:rPr>
        <w:t xml:space="preserve">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:rsidR="00640528" w:rsidRPr="0003579F" w:rsidRDefault="003C332F" w:rsidP="0003579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  <w:bookmarkStart w:id="0" w:name="_GoBack"/>
      <w:bookmarkEnd w:id="0"/>
    </w:p>
    <w:sectPr w:rsidR="00640528" w:rsidRPr="0003579F" w:rsidSect="00F0627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9" w:right="1440" w:bottom="1135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E83" w:rsidRDefault="00BA1E83" w:rsidP="00DC5C24">
      <w:r>
        <w:separator/>
      </w:r>
    </w:p>
  </w:endnote>
  <w:endnote w:type="continuationSeparator" w:id="0">
    <w:p w:rsidR="00BA1E83" w:rsidRDefault="00BA1E83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94010D" w:rsidP="0059655D">
    <w:pPr>
      <w:pStyle w:val="Footer"/>
    </w:pPr>
    <w:r w:rsidRPr="0094010D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:rsidR="0059655D" w:rsidRPr="0059655D" w:rsidRDefault="0094010D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03579F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94010D">
      <w:rPr>
        <w:noProof/>
        <w:lang w:val="en-GB"/>
      </w:rPr>
      <w:pict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 w:rsidRPr="0094010D">
      <w:rPr>
        <w:noProof/>
        <w:lang w:val="en-GB"/>
      </w:rPr>
      <w:pict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 w:rsidRPr="0094010D">
      <w:rPr>
        <w:noProof/>
        <w:lang w:val="en-GB"/>
      </w:rPr>
      <w:pict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 w:rsidRPr="0094010D">
      <w:rPr>
        <w:noProof/>
        <w:lang w:val="en-GB"/>
      </w:rPr>
      <w:pict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E83" w:rsidRDefault="00BA1E83" w:rsidP="00DC5C24">
      <w:r>
        <w:separator/>
      </w:r>
    </w:p>
  </w:footnote>
  <w:footnote w:type="continuationSeparator" w:id="0">
    <w:p w:rsidR="00BA1E83" w:rsidRDefault="00BA1E83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94010D" w:rsidP="00DC5C24">
    <w:r w:rsidRPr="0094010D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51" w:rsidRDefault="0094010D" w:rsidP="00001E20">
    <w:pPr>
      <w:jc w:val="center"/>
    </w:pPr>
    <w:r w:rsidRPr="0094010D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 w:rsidRPr="0094010D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94010D" w:rsidP="00DC5C24">
    <w:r w:rsidRPr="0094010D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3446A"/>
    <w:multiLevelType w:val="hybridMultilevel"/>
    <w:tmpl w:val="B66CBCB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4098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2A6"/>
    <w:rsid w:val="00021B2A"/>
    <w:rsid w:val="00035379"/>
    <w:rsid w:val="0003569F"/>
    <w:rsid w:val="000357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1261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867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8FB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0B87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7270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4A93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21A7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10D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33FA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60B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1E83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FC1"/>
    <w:rsid w:val="00BE32AB"/>
    <w:rsid w:val="00BE60E3"/>
    <w:rsid w:val="00BE7780"/>
    <w:rsid w:val="00BF1BCF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4DA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 Bullet" w:semiHidden="0" w:unhideWhenUsed="0"/>
    <w:lsdException w:name="List Number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Balloon Text" w:semiHidden="0" w:unhideWhenUsed="0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BD7C-4EE9-455C-B1E5-0CFDD86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zagorka.todorovska</cp:lastModifiedBy>
  <cp:revision>2</cp:revision>
  <cp:lastPrinted>2019-02-08T13:47:00Z</cp:lastPrinted>
  <dcterms:created xsi:type="dcterms:W3CDTF">2019-03-14T08:57:00Z</dcterms:created>
  <dcterms:modified xsi:type="dcterms:W3CDTF">2019-03-14T08:57:00Z</dcterms:modified>
</cp:coreProperties>
</file>