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16EBA" w14:textId="4045AC9F" w:rsidR="00CC4110" w:rsidRDefault="00D703CB" w:rsidP="00D703CB">
      <w:pPr>
        <w:jc w:val="center"/>
        <w:rPr>
          <w:rFonts w:ascii="StobiSans Regular" w:hAnsi="StobiSans Regular"/>
          <w:sz w:val="20"/>
          <w:szCs w:val="20"/>
          <w:lang w:val="mk-MK"/>
        </w:rPr>
      </w:pPr>
      <w:r>
        <w:rPr>
          <w:noProof/>
        </w:rPr>
        <w:drawing>
          <wp:inline distT="0" distB="0" distL="0" distR="0" wp14:anchorId="4BFC24BB" wp14:editId="2956E59A">
            <wp:extent cx="3019425" cy="1040892"/>
            <wp:effectExtent l="0" t="0" r="0" b="6985"/>
            <wp:docPr id="1659879501" name="Picture 1659879501" descr="A white and gold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79501" name="Picture 1659879501" descr="A white and gold logo with a building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6237" cy="1046688"/>
                    </a:xfrm>
                    <a:prstGeom prst="rect">
                      <a:avLst/>
                    </a:prstGeom>
                  </pic:spPr>
                </pic:pic>
              </a:graphicData>
            </a:graphic>
          </wp:inline>
        </w:drawing>
      </w:r>
    </w:p>
    <w:p w14:paraId="364D978A" w14:textId="0D90E888" w:rsidR="00D703CB" w:rsidRPr="00D703CB" w:rsidRDefault="00D703CB" w:rsidP="00D703CB">
      <w:pPr>
        <w:jc w:val="center"/>
        <w:rPr>
          <w:rFonts w:ascii="StobiSans Regular" w:hAnsi="StobiSans Regular"/>
          <w:b/>
          <w:bCs/>
          <w:sz w:val="20"/>
          <w:szCs w:val="20"/>
          <w:lang w:val="mk-MK"/>
        </w:rPr>
      </w:pPr>
      <w:r>
        <w:rPr>
          <w:rFonts w:ascii="StobiSans Regular" w:hAnsi="StobiSans Regular"/>
          <w:b/>
          <w:bCs/>
          <w:sz w:val="20"/>
          <w:szCs w:val="20"/>
          <w:lang w:val="mk-MK"/>
        </w:rPr>
        <w:t>Совет за соработка меѓу Владата и граѓанското општество</w:t>
      </w:r>
    </w:p>
    <w:p w14:paraId="3530584B" w14:textId="77777777" w:rsidR="003163E0" w:rsidRPr="003163E0" w:rsidRDefault="003163E0" w:rsidP="00D35ACB">
      <w:pPr>
        <w:ind w:firstLine="567"/>
        <w:jc w:val="both"/>
        <w:rPr>
          <w:rFonts w:ascii="StobiSans Regular" w:hAnsi="StobiSans Regular"/>
          <w:sz w:val="20"/>
          <w:szCs w:val="20"/>
        </w:rPr>
      </w:pPr>
    </w:p>
    <w:p w14:paraId="22558E99" w14:textId="77777777" w:rsidR="003163E0" w:rsidRDefault="003163E0" w:rsidP="00D35ACB">
      <w:pPr>
        <w:ind w:right="-255" w:firstLine="567"/>
        <w:jc w:val="both"/>
        <w:rPr>
          <w:rFonts w:ascii="StobiSans Regular" w:hAnsi="StobiSans Regular"/>
          <w:sz w:val="20"/>
          <w:szCs w:val="20"/>
          <w:lang w:val="mk-MK"/>
        </w:rPr>
      </w:pPr>
    </w:p>
    <w:p w14:paraId="650C987C" w14:textId="77777777" w:rsidR="00D703CB" w:rsidRDefault="00D703CB" w:rsidP="00D35ACB">
      <w:pPr>
        <w:ind w:right="-255" w:firstLine="567"/>
        <w:jc w:val="both"/>
        <w:rPr>
          <w:rFonts w:ascii="StobiSans Regular" w:hAnsi="StobiSans Regular"/>
          <w:sz w:val="20"/>
          <w:szCs w:val="20"/>
          <w:lang w:val="mk-MK"/>
        </w:rPr>
      </w:pPr>
    </w:p>
    <w:p w14:paraId="2E1B50CE" w14:textId="77777777" w:rsidR="00D703CB" w:rsidRDefault="00D703CB" w:rsidP="00D35ACB">
      <w:pPr>
        <w:ind w:right="-255" w:firstLine="567"/>
        <w:jc w:val="both"/>
        <w:rPr>
          <w:rFonts w:ascii="StobiSans Regular" w:hAnsi="StobiSans Regular"/>
          <w:sz w:val="20"/>
          <w:szCs w:val="20"/>
          <w:lang w:val="mk-MK"/>
        </w:rPr>
      </w:pPr>
    </w:p>
    <w:p w14:paraId="2D082A57" w14:textId="77777777" w:rsidR="006123CE" w:rsidRDefault="006123CE" w:rsidP="00D35ACB">
      <w:pPr>
        <w:ind w:right="-255" w:firstLine="567"/>
        <w:jc w:val="both"/>
        <w:rPr>
          <w:rFonts w:ascii="StobiSans Regular" w:hAnsi="StobiSans Regular"/>
          <w:sz w:val="20"/>
          <w:szCs w:val="20"/>
          <w:lang w:val="mk-MK"/>
        </w:rPr>
      </w:pPr>
    </w:p>
    <w:p w14:paraId="00D0D88D" w14:textId="77777777" w:rsidR="006123CE" w:rsidRDefault="006123CE" w:rsidP="00D35ACB">
      <w:pPr>
        <w:ind w:right="-255" w:firstLine="567"/>
        <w:jc w:val="both"/>
        <w:rPr>
          <w:rFonts w:ascii="StobiSans Regular" w:hAnsi="StobiSans Regular"/>
          <w:sz w:val="20"/>
          <w:szCs w:val="20"/>
          <w:lang w:val="mk-MK"/>
        </w:rPr>
      </w:pPr>
    </w:p>
    <w:p w14:paraId="0934753E" w14:textId="2ADF1B3F" w:rsidR="006123CE" w:rsidRPr="006123CE" w:rsidRDefault="00D703CB" w:rsidP="006123CE">
      <w:pPr>
        <w:tabs>
          <w:tab w:val="left" w:pos="4350"/>
        </w:tabs>
        <w:ind w:right="-255" w:firstLine="567"/>
        <w:jc w:val="both"/>
        <w:rPr>
          <w:rFonts w:ascii="StobiSans Regular" w:hAnsi="StobiSans Regular"/>
          <w:b/>
          <w:bCs/>
          <w:lang w:val="mk-MK"/>
        </w:rPr>
      </w:pPr>
      <w:r w:rsidRPr="006123CE">
        <w:rPr>
          <w:rFonts w:ascii="StobiSans Regular" w:hAnsi="StobiSans Regular"/>
          <w:b/>
          <w:bCs/>
          <w:lang w:val="mk-MK"/>
        </w:rPr>
        <w:t xml:space="preserve">                                               </w:t>
      </w:r>
      <w:r w:rsidR="00726352">
        <w:rPr>
          <w:rFonts w:ascii="StobiSans Regular" w:hAnsi="StobiSans Regular"/>
          <w:b/>
          <w:bCs/>
          <w:lang w:val="mk-MK"/>
        </w:rPr>
        <w:t xml:space="preserve">    </w:t>
      </w:r>
      <w:r w:rsidR="00726352" w:rsidRPr="00726352">
        <w:rPr>
          <w:rFonts w:ascii="StobiSans Regular" w:hAnsi="StobiSans Regular"/>
          <w:b/>
          <w:bCs/>
          <w:lang w:val="mk-MK"/>
        </w:rPr>
        <w:t>Н А Ц Р Т - З А П И С Н ИК</w:t>
      </w:r>
    </w:p>
    <w:p w14:paraId="65DB7E63" w14:textId="1256E1A2" w:rsidR="00D703CB" w:rsidRDefault="006123CE" w:rsidP="00D703CB">
      <w:pPr>
        <w:tabs>
          <w:tab w:val="left" w:pos="4350"/>
        </w:tabs>
        <w:spacing w:after="0"/>
        <w:ind w:right="-255"/>
        <w:jc w:val="center"/>
        <w:rPr>
          <w:rFonts w:ascii="StobiSans Regular" w:hAnsi="StobiSans Regular"/>
          <w:sz w:val="20"/>
          <w:szCs w:val="20"/>
          <w:lang w:val="mk-MK"/>
        </w:rPr>
      </w:pPr>
      <w:r w:rsidRPr="006123CE">
        <w:rPr>
          <w:rFonts w:ascii="StobiSans Regular" w:hAnsi="StobiSans Regular"/>
          <w:sz w:val="20"/>
          <w:szCs w:val="20"/>
          <w:lang w:val="mk-MK"/>
        </w:rPr>
        <w:t xml:space="preserve">од </w:t>
      </w:r>
      <w:r w:rsidR="00FA751C">
        <w:rPr>
          <w:rFonts w:ascii="StobiSans Regular" w:hAnsi="StobiSans Regular"/>
          <w:sz w:val="20"/>
          <w:szCs w:val="20"/>
          <w:lang w:val="mk-MK"/>
        </w:rPr>
        <w:t>Четвртата</w:t>
      </w:r>
      <w:r w:rsidRPr="006123CE">
        <w:rPr>
          <w:rFonts w:ascii="StobiSans Regular" w:hAnsi="StobiSans Regular"/>
          <w:sz w:val="20"/>
          <w:szCs w:val="20"/>
          <w:lang w:val="mk-MK"/>
        </w:rPr>
        <w:t xml:space="preserve"> седница на </w:t>
      </w:r>
      <w:r w:rsidR="00A8047C" w:rsidRPr="00CC3F9A">
        <w:rPr>
          <w:rFonts w:ascii="StobiSans Regular" w:hAnsi="StobiSans Regular"/>
          <w:sz w:val="20"/>
          <w:szCs w:val="20"/>
          <w:lang w:val="mk-MK"/>
        </w:rPr>
        <w:t>Советот за соработка меѓу Владата и граѓанското општество</w:t>
      </w:r>
    </w:p>
    <w:p w14:paraId="60378A50" w14:textId="767185A4" w:rsidR="006123CE" w:rsidRDefault="006123CE" w:rsidP="00D703CB">
      <w:pPr>
        <w:pStyle w:val="NoSpacing"/>
        <w:jc w:val="center"/>
        <w:rPr>
          <w:lang w:val="mk-MK"/>
        </w:rPr>
      </w:pPr>
      <w:r w:rsidRPr="006123CE">
        <w:rPr>
          <w:lang w:val="mk-MK"/>
        </w:rPr>
        <w:t xml:space="preserve">одржана </w:t>
      </w:r>
      <w:r>
        <w:rPr>
          <w:lang w:val="mk-MK"/>
        </w:rPr>
        <w:t xml:space="preserve"> </w:t>
      </w:r>
      <w:r w:rsidRPr="006123CE">
        <w:rPr>
          <w:lang w:val="mk-MK"/>
        </w:rPr>
        <w:t xml:space="preserve">на </w:t>
      </w:r>
      <w:r w:rsidR="00FA751C">
        <w:rPr>
          <w:lang w:val="mk-MK"/>
        </w:rPr>
        <w:t>25</w:t>
      </w:r>
      <w:r w:rsidR="00090AA8">
        <w:rPr>
          <w:lang w:val="mk-MK"/>
        </w:rPr>
        <w:t>.</w:t>
      </w:r>
      <w:r w:rsidR="00FA751C">
        <w:rPr>
          <w:lang w:val="mk-MK"/>
        </w:rPr>
        <w:t>9</w:t>
      </w:r>
      <w:r w:rsidRPr="006123CE">
        <w:rPr>
          <w:lang w:val="mk-MK"/>
        </w:rPr>
        <w:t>.20</w:t>
      </w:r>
      <w:r>
        <w:rPr>
          <w:lang w:val="mk-MK"/>
        </w:rPr>
        <w:t>25</w:t>
      </w:r>
      <w:r w:rsidRPr="006123CE">
        <w:rPr>
          <w:lang w:val="mk-MK"/>
        </w:rPr>
        <w:t xml:space="preserve"> година</w:t>
      </w:r>
    </w:p>
    <w:p w14:paraId="29563AF9" w14:textId="77777777" w:rsidR="006123CE" w:rsidRDefault="006123CE" w:rsidP="00D35ACB">
      <w:pPr>
        <w:ind w:right="-255" w:firstLine="567"/>
        <w:jc w:val="both"/>
        <w:rPr>
          <w:rFonts w:ascii="StobiSans Regular" w:hAnsi="StobiSans Regular"/>
          <w:sz w:val="20"/>
          <w:szCs w:val="20"/>
          <w:lang w:val="mk-MK"/>
        </w:rPr>
      </w:pPr>
    </w:p>
    <w:p w14:paraId="51A8A611" w14:textId="77777777" w:rsidR="006123CE" w:rsidRDefault="006123CE" w:rsidP="00D35ACB">
      <w:pPr>
        <w:ind w:right="-255" w:firstLine="567"/>
        <w:jc w:val="both"/>
        <w:rPr>
          <w:rFonts w:ascii="StobiSans Regular" w:hAnsi="StobiSans Regular"/>
          <w:sz w:val="20"/>
          <w:szCs w:val="20"/>
          <w:lang w:val="mk-MK"/>
        </w:rPr>
      </w:pPr>
    </w:p>
    <w:p w14:paraId="328E1174" w14:textId="77777777" w:rsidR="006123CE" w:rsidRDefault="006123CE" w:rsidP="00D35ACB">
      <w:pPr>
        <w:ind w:right="-255" w:firstLine="567"/>
        <w:jc w:val="both"/>
        <w:rPr>
          <w:rFonts w:ascii="StobiSans Regular" w:hAnsi="StobiSans Regular"/>
          <w:sz w:val="20"/>
          <w:szCs w:val="20"/>
          <w:lang w:val="mk-MK"/>
        </w:rPr>
      </w:pPr>
    </w:p>
    <w:p w14:paraId="34953C08" w14:textId="77777777" w:rsidR="006123CE" w:rsidRDefault="006123CE" w:rsidP="00D35ACB">
      <w:pPr>
        <w:ind w:right="-255" w:firstLine="567"/>
        <w:jc w:val="both"/>
        <w:rPr>
          <w:rFonts w:ascii="StobiSans Regular" w:hAnsi="StobiSans Regular"/>
          <w:sz w:val="20"/>
          <w:szCs w:val="20"/>
          <w:lang w:val="mk-MK"/>
        </w:rPr>
      </w:pPr>
    </w:p>
    <w:p w14:paraId="3B67D864" w14:textId="77777777" w:rsidR="006123CE" w:rsidRDefault="006123CE" w:rsidP="00D35ACB">
      <w:pPr>
        <w:ind w:right="-255" w:firstLine="567"/>
        <w:jc w:val="both"/>
        <w:rPr>
          <w:rFonts w:ascii="StobiSans Regular" w:hAnsi="StobiSans Regular"/>
          <w:sz w:val="20"/>
          <w:szCs w:val="20"/>
          <w:lang w:val="mk-MK"/>
        </w:rPr>
      </w:pPr>
    </w:p>
    <w:p w14:paraId="0EB5051F" w14:textId="77777777" w:rsidR="006123CE" w:rsidRDefault="006123CE" w:rsidP="00D35ACB">
      <w:pPr>
        <w:ind w:right="-255" w:firstLine="567"/>
        <w:jc w:val="both"/>
        <w:rPr>
          <w:rFonts w:ascii="StobiSans Regular" w:hAnsi="StobiSans Regular"/>
          <w:sz w:val="20"/>
          <w:szCs w:val="20"/>
          <w:lang w:val="mk-MK"/>
        </w:rPr>
      </w:pPr>
    </w:p>
    <w:p w14:paraId="70AB3A12" w14:textId="77777777" w:rsidR="006123CE" w:rsidRDefault="006123CE" w:rsidP="00D35ACB">
      <w:pPr>
        <w:ind w:right="-255" w:firstLine="567"/>
        <w:jc w:val="both"/>
        <w:rPr>
          <w:rFonts w:ascii="StobiSans Regular" w:hAnsi="StobiSans Regular"/>
          <w:sz w:val="20"/>
          <w:szCs w:val="20"/>
          <w:lang w:val="mk-MK"/>
        </w:rPr>
      </w:pPr>
    </w:p>
    <w:p w14:paraId="6697AC4A" w14:textId="77777777" w:rsidR="006123CE" w:rsidRDefault="006123CE" w:rsidP="00D35ACB">
      <w:pPr>
        <w:ind w:right="-255" w:firstLine="567"/>
        <w:jc w:val="both"/>
        <w:rPr>
          <w:rFonts w:ascii="StobiSans Regular" w:hAnsi="StobiSans Regular"/>
          <w:sz w:val="20"/>
          <w:szCs w:val="20"/>
          <w:lang w:val="mk-MK"/>
        </w:rPr>
      </w:pPr>
    </w:p>
    <w:p w14:paraId="613585B2" w14:textId="77777777" w:rsidR="006123CE" w:rsidRDefault="006123CE" w:rsidP="00D35ACB">
      <w:pPr>
        <w:ind w:right="-255" w:firstLine="567"/>
        <w:jc w:val="both"/>
        <w:rPr>
          <w:rFonts w:ascii="StobiSans Regular" w:hAnsi="StobiSans Regular"/>
          <w:sz w:val="20"/>
          <w:szCs w:val="20"/>
          <w:lang w:val="mk-MK"/>
        </w:rPr>
      </w:pPr>
    </w:p>
    <w:p w14:paraId="6C75C968" w14:textId="77777777" w:rsidR="006123CE" w:rsidRDefault="006123CE" w:rsidP="00D35ACB">
      <w:pPr>
        <w:ind w:right="-255" w:firstLine="567"/>
        <w:jc w:val="both"/>
        <w:rPr>
          <w:rFonts w:ascii="StobiSans Regular" w:hAnsi="StobiSans Regular"/>
          <w:sz w:val="20"/>
          <w:szCs w:val="20"/>
          <w:lang w:val="mk-MK"/>
        </w:rPr>
      </w:pPr>
    </w:p>
    <w:p w14:paraId="43EF3132" w14:textId="77777777" w:rsidR="006123CE" w:rsidRDefault="006123CE" w:rsidP="00D35ACB">
      <w:pPr>
        <w:ind w:right="-255" w:firstLine="567"/>
        <w:jc w:val="both"/>
        <w:rPr>
          <w:rFonts w:ascii="StobiSans Regular" w:hAnsi="StobiSans Regular"/>
          <w:sz w:val="20"/>
          <w:szCs w:val="20"/>
          <w:lang w:val="mk-MK"/>
        </w:rPr>
      </w:pPr>
    </w:p>
    <w:p w14:paraId="7358EA96" w14:textId="77777777" w:rsidR="006123CE" w:rsidRDefault="006123CE" w:rsidP="00D35ACB">
      <w:pPr>
        <w:ind w:right="-255" w:firstLine="567"/>
        <w:jc w:val="both"/>
        <w:rPr>
          <w:rFonts w:ascii="StobiSans Regular" w:hAnsi="StobiSans Regular"/>
          <w:sz w:val="20"/>
          <w:szCs w:val="20"/>
          <w:lang w:val="mk-MK"/>
        </w:rPr>
      </w:pPr>
    </w:p>
    <w:p w14:paraId="0290FA44" w14:textId="77777777" w:rsidR="006123CE" w:rsidRDefault="006123CE" w:rsidP="00D35ACB">
      <w:pPr>
        <w:ind w:right="-255" w:firstLine="567"/>
        <w:jc w:val="both"/>
        <w:rPr>
          <w:rFonts w:ascii="StobiSans Regular" w:hAnsi="StobiSans Regular"/>
          <w:sz w:val="20"/>
          <w:szCs w:val="20"/>
          <w:lang w:val="mk-MK"/>
        </w:rPr>
      </w:pPr>
    </w:p>
    <w:p w14:paraId="6A2739F2" w14:textId="77777777" w:rsidR="006123CE" w:rsidRDefault="006123CE" w:rsidP="00D35ACB">
      <w:pPr>
        <w:ind w:right="-255" w:firstLine="567"/>
        <w:jc w:val="both"/>
        <w:rPr>
          <w:rFonts w:ascii="StobiSans Regular" w:hAnsi="StobiSans Regular"/>
          <w:sz w:val="20"/>
          <w:szCs w:val="20"/>
          <w:lang w:val="mk-MK"/>
        </w:rPr>
      </w:pPr>
    </w:p>
    <w:p w14:paraId="1C60BA14" w14:textId="6407616C" w:rsidR="006123CE" w:rsidRDefault="006123CE" w:rsidP="006123CE">
      <w:pPr>
        <w:tabs>
          <w:tab w:val="left" w:pos="4440"/>
        </w:tabs>
        <w:ind w:right="-255" w:firstLine="567"/>
        <w:jc w:val="both"/>
        <w:rPr>
          <w:rFonts w:ascii="StobiSans Regular" w:hAnsi="StobiSans Regular"/>
          <w:sz w:val="20"/>
          <w:szCs w:val="20"/>
          <w:lang w:val="mk-MK"/>
        </w:rPr>
      </w:pPr>
      <w:r>
        <w:rPr>
          <w:rFonts w:ascii="StobiSans Regular" w:hAnsi="StobiSans Regular"/>
          <w:sz w:val="20"/>
          <w:szCs w:val="20"/>
          <w:lang w:val="mk-MK"/>
        </w:rPr>
        <w:t xml:space="preserve">                                                                      </w:t>
      </w:r>
      <w:r w:rsidRPr="006123CE">
        <w:rPr>
          <w:rFonts w:ascii="StobiSans Regular" w:hAnsi="StobiSans Regular"/>
          <w:sz w:val="20"/>
          <w:szCs w:val="20"/>
          <w:lang w:val="mk-MK"/>
        </w:rPr>
        <w:t xml:space="preserve">Скопје, </w:t>
      </w:r>
      <w:r w:rsidR="00FA751C">
        <w:rPr>
          <w:rFonts w:ascii="StobiSans Regular" w:hAnsi="StobiSans Regular"/>
          <w:sz w:val="20"/>
          <w:szCs w:val="20"/>
          <w:lang w:val="mk-MK"/>
        </w:rPr>
        <w:t>септември</w:t>
      </w:r>
      <w:r w:rsidRPr="006123CE">
        <w:rPr>
          <w:rFonts w:ascii="StobiSans Regular" w:hAnsi="StobiSans Regular"/>
          <w:sz w:val="20"/>
          <w:szCs w:val="20"/>
          <w:lang w:val="mk-MK"/>
        </w:rPr>
        <w:t xml:space="preserve"> 20</w:t>
      </w:r>
      <w:r>
        <w:rPr>
          <w:rFonts w:ascii="StobiSans Regular" w:hAnsi="StobiSans Regular"/>
          <w:sz w:val="20"/>
          <w:szCs w:val="20"/>
          <w:lang w:val="mk-MK"/>
        </w:rPr>
        <w:t>25</w:t>
      </w:r>
      <w:r w:rsidRPr="006123CE">
        <w:rPr>
          <w:rFonts w:ascii="StobiSans Regular" w:hAnsi="StobiSans Regular"/>
          <w:sz w:val="20"/>
          <w:szCs w:val="20"/>
          <w:lang w:val="mk-MK"/>
        </w:rPr>
        <w:t xml:space="preserve"> година</w:t>
      </w:r>
    </w:p>
    <w:p w14:paraId="6B88E0D4" w14:textId="77777777" w:rsidR="00BD491B" w:rsidRDefault="006123CE" w:rsidP="00204EB8">
      <w:pPr>
        <w:tabs>
          <w:tab w:val="left" w:pos="4440"/>
        </w:tabs>
        <w:ind w:right="-255" w:firstLine="567"/>
        <w:jc w:val="both"/>
        <w:rPr>
          <w:rFonts w:ascii="StobiSans Regular" w:hAnsi="StobiSans Regular"/>
          <w:sz w:val="20"/>
          <w:szCs w:val="20"/>
          <w:lang w:val="mk-MK"/>
        </w:rPr>
      </w:pPr>
      <w:r>
        <w:rPr>
          <w:rFonts w:ascii="StobiSans Regular" w:hAnsi="StobiSans Regular"/>
          <w:sz w:val="20"/>
          <w:szCs w:val="20"/>
          <w:lang w:val="mk-MK"/>
        </w:rPr>
        <w:lastRenderedPageBreak/>
        <w:t xml:space="preserve">                                                                    </w:t>
      </w:r>
    </w:p>
    <w:p w14:paraId="4C2505CB" w14:textId="6E129739" w:rsidR="00726352" w:rsidRPr="006123CE" w:rsidRDefault="00726352" w:rsidP="00726352">
      <w:pPr>
        <w:tabs>
          <w:tab w:val="left" w:pos="4350"/>
        </w:tabs>
        <w:ind w:right="-255" w:firstLine="567"/>
        <w:jc w:val="both"/>
        <w:rPr>
          <w:rFonts w:ascii="StobiSans Regular" w:hAnsi="StobiSans Regular"/>
          <w:b/>
          <w:bCs/>
          <w:lang w:val="mk-MK"/>
        </w:rPr>
      </w:pPr>
      <w:r w:rsidRPr="006123CE">
        <w:rPr>
          <w:rFonts w:ascii="StobiSans Regular" w:hAnsi="StobiSans Regular"/>
          <w:b/>
          <w:bCs/>
          <w:lang w:val="mk-MK"/>
        </w:rPr>
        <w:t xml:space="preserve">                                                           </w:t>
      </w:r>
      <w:r>
        <w:rPr>
          <w:rFonts w:ascii="StobiSans Regular" w:hAnsi="StobiSans Regular"/>
          <w:b/>
          <w:bCs/>
          <w:lang w:val="mk-MK"/>
        </w:rPr>
        <w:t xml:space="preserve">Н А Ц Р Т - </w:t>
      </w:r>
      <w:r w:rsidRPr="006123CE">
        <w:rPr>
          <w:rFonts w:ascii="StobiSans Regular" w:hAnsi="StobiSans Regular"/>
          <w:b/>
          <w:bCs/>
          <w:lang w:val="mk-MK"/>
        </w:rPr>
        <w:t>З А П И С Н И К</w:t>
      </w:r>
    </w:p>
    <w:p w14:paraId="7853AFEE" w14:textId="4865A3E5" w:rsidR="00090AA8" w:rsidRPr="00BD491B" w:rsidRDefault="006123CE" w:rsidP="00BD491B">
      <w:pPr>
        <w:tabs>
          <w:tab w:val="left" w:pos="4260"/>
        </w:tabs>
        <w:spacing w:after="0"/>
        <w:jc w:val="center"/>
        <w:rPr>
          <w:rFonts w:ascii="StobiSans Regular" w:hAnsi="StobiSans Regular"/>
          <w:sz w:val="20"/>
          <w:szCs w:val="20"/>
          <w:lang w:val="mk-MK"/>
        </w:rPr>
      </w:pPr>
      <w:r w:rsidRPr="00BD491B">
        <w:rPr>
          <w:rFonts w:ascii="StobiSans Regular" w:hAnsi="StobiSans Regular"/>
          <w:sz w:val="20"/>
          <w:szCs w:val="20"/>
          <w:lang w:val="mk-MK"/>
        </w:rPr>
        <w:t xml:space="preserve">од </w:t>
      </w:r>
      <w:r w:rsidR="00FA751C">
        <w:rPr>
          <w:rFonts w:ascii="StobiSans Regular" w:hAnsi="StobiSans Regular"/>
          <w:sz w:val="20"/>
          <w:szCs w:val="20"/>
          <w:lang w:val="mk-MK"/>
        </w:rPr>
        <w:t>Четвртата</w:t>
      </w:r>
      <w:r w:rsidR="00FA751C" w:rsidRPr="00BD491B">
        <w:rPr>
          <w:rFonts w:ascii="StobiSans Regular" w:hAnsi="StobiSans Regular"/>
          <w:sz w:val="20"/>
          <w:szCs w:val="20"/>
          <w:lang w:val="mk-MK"/>
        </w:rPr>
        <w:t xml:space="preserve"> седница</w:t>
      </w:r>
      <w:r w:rsidRPr="00BD491B">
        <w:rPr>
          <w:rFonts w:ascii="StobiSans Regular" w:hAnsi="StobiSans Regular"/>
          <w:sz w:val="20"/>
          <w:szCs w:val="20"/>
          <w:lang w:val="mk-MK"/>
        </w:rPr>
        <w:t xml:space="preserve"> на </w:t>
      </w:r>
      <w:r w:rsidR="00A8047C" w:rsidRPr="00BD491B">
        <w:rPr>
          <w:rFonts w:ascii="StobiSans Regular" w:hAnsi="StobiSans Regular"/>
          <w:sz w:val="20"/>
          <w:szCs w:val="20"/>
          <w:lang w:val="mk-MK"/>
        </w:rPr>
        <w:t>Советот за соработка меѓу Владата и граѓанското општество</w:t>
      </w:r>
      <w:r w:rsidR="00204EB8" w:rsidRPr="00BD491B">
        <w:rPr>
          <w:rFonts w:ascii="StobiSans Regular" w:hAnsi="StobiSans Regular"/>
          <w:sz w:val="20"/>
          <w:szCs w:val="20"/>
          <w:lang w:val="mk-MK"/>
        </w:rPr>
        <w:t>,</w:t>
      </w:r>
    </w:p>
    <w:p w14:paraId="51618C93" w14:textId="52E641BD" w:rsidR="006123CE" w:rsidRPr="00BD491B" w:rsidRDefault="006123CE" w:rsidP="00BD491B">
      <w:pPr>
        <w:tabs>
          <w:tab w:val="left" w:pos="4260"/>
        </w:tabs>
        <w:spacing w:after="0"/>
        <w:jc w:val="center"/>
        <w:rPr>
          <w:rFonts w:ascii="StobiSans Regular" w:hAnsi="StobiSans Regular"/>
          <w:sz w:val="20"/>
          <w:szCs w:val="20"/>
          <w:lang w:val="mk-MK"/>
        </w:rPr>
      </w:pPr>
      <w:r w:rsidRPr="00BD491B">
        <w:rPr>
          <w:rFonts w:ascii="StobiSans Regular" w:hAnsi="StobiSans Regular"/>
          <w:sz w:val="20"/>
          <w:szCs w:val="20"/>
          <w:lang w:val="mk-MK"/>
        </w:rPr>
        <w:t xml:space="preserve">одржана на </w:t>
      </w:r>
      <w:r w:rsidR="00FA751C">
        <w:rPr>
          <w:rFonts w:ascii="StobiSans Regular" w:hAnsi="StobiSans Regular"/>
          <w:sz w:val="20"/>
          <w:szCs w:val="20"/>
          <w:lang w:val="mk-MK"/>
        </w:rPr>
        <w:t>25</w:t>
      </w:r>
      <w:r w:rsidR="00090AA8" w:rsidRPr="00BD491B">
        <w:rPr>
          <w:rFonts w:ascii="StobiSans Regular" w:hAnsi="StobiSans Regular"/>
          <w:sz w:val="20"/>
          <w:szCs w:val="20"/>
          <w:lang w:val="mk-MK"/>
        </w:rPr>
        <w:t>.</w:t>
      </w:r>
      <w:r w:rsidR="00FA751C">
        <w:rPr>
          <w:rFonts w:ascii="StobiSans Regular" w:hAnsi="StobiSans Regular"/>
          <w:sz w:val="20"/>
          <w:szCs w:val="20"/>
          <w:lang w:val="mk-MK"/>
        </w:rPr>
        <w:t>9</w:t>
      </w:r>
      <w:r w:rsidRPr="00BD491B">
        <w:rPr>
          <w:rFonts w:ascii="StobiSans Regular" w:hAnsi="StobiSans Regular"/>
          <w:sz w:val="20"/>
          <w:szCs w:val="20"/>
          <w:lang w:val="mk-MK"/>
        </w:rPr>
        <w:t>.2025 година</w:t>
      </w:r>
    </w:p>
    <w:p w14:paraId="5AEF7911" w14:textId="77777777" w:rsidR="00C878AD" w:rsidRPr="00BD491B" w:rsidRDefault="00C878AD" w:rsidP="00BD491B">
      <w:pPr>
        <w:tabs>
          <w:tab w:val="left" w:pos="4260"/>
        </w:tabs>
        <w:jc w:val="both"/>
        <w:rPr>
          <w:rFonts w:ascii="StobiSans Regular" w:hAnsi="StobiSans Regular"/>
          <w:sz w:val="20"/>
          <w:szCs w:val="20"/>
          <w:lang w:val="mk-MK"/>
        </w:rPr>
      </w:pPr>
    </w:p>
    <w:p w14:paraId="594901D0" w14:textId="77DF33C9" w:rsidR="006123CE" w:rsidRPr="00BD491B" w:rsidRDefault="006123CE" w:rsidP="00645B0A">
      <w:pPr>
        <w:tabs>
          <w:tab w:val="left" w:pos="4260"/>
        </w:tabs>
        <w:spacing w:line="276" w:lineRule="auto"/>
        <w:jc w:val="both"/>
        <w:rPr>
          <w:rFonts w:ascii="StobiSans Regular" w:hAnsi="StobiSans Regular"/>
          <w:sz w:val="20"/>
          <w:szCs w:val="20"/>
          <w:lang w:val="mk-MK"/>
        </w:rPr>
      </w:pPr>
      <w:r w:rsidRPr="00BD491B">
        <w:rPr>
          <w:rFonts w:ascii="StobiSans Regular" w:hAnsi="StobiSans Regular"/>
          <w:sz w:val="20"/>
          <w:szCs w:val="20"/>
          <w:lang w:val="mk-MK"/>
        </w:rPr>
        <w:t>Седницата започна во 1</w:t>
      </w:r>
      <w:r w:rsidR="00FA751C">
        <w:rPr>
          <w:rFonts w:ascii="StobiSans Regular" w:hAnsi="StobiSans Regular"/>
          <w:sz w:val="20"/>
          <w:szCs w:val="20"/>
          <w:lang w:val="mk-MK"/>
        </w:rPr>
        <w:t>1</w:t>
      </w:r>
      <w:r w:rsidRPr="00BD491B">
        <w:rPr>
          <w:rFonts w:ascii="StobiSans Regular" w:hAnsi="StobiSans Regular"/>
          <w:sz w:val="20"/>
          <w:szCs w:val="20"/>
          <w:lang w:val="mk-MK"/>
        </w:rPr>
        <w:t>:00 часот.</w:t>
      </w:r>
    </w:p>
    <w:p w14:paraId="54A69204" w14:textId="0A4F613A" w:rsidR="00090AA8" w:rsidRDefault="00090AA8" w:rsidP="00645B0A">
      <w:pPr>
        <w:tabs>
          <w:tab w:val="left" w:pos="4260"/>
        </w:tabs>
        <w:spacing w:line="276" w:lineRule="auto"/>
        <w:jc w:val="both"/>
        <w:rPr>
          <w:rFonts w:ascii="StobiSans Regular" w:hAnsi="StobiSans Regular"/>
          <w:sz w:val="20"/>
          <w:szCs w:val="20"/>
        </w:rPr>
      </w:pPr>
      <w:r w:rsidRPr="00BD491B">
        <w:rPr>
          <w:rFonts w:ascii="StobiSans Regular" w:hAnsi="StobiSans Regular"/>
          <w:sz w:val="20"/>
          <w:szCs w:val="20"/>
          <w:lang w:val="mk-MK"/>
        </w:rPr>
        <w:t>Со седницата претседаваше претседателката на Советот, Никица Кусиникова-Здружение Конект Скопје.</w:t>
      </w:r>
    </w:p>
    <w:p w14:paraId="2C915911" w14:textId="239D09E0" w:rsidR="006503FC" w:rsidRPr="006503FC" w:rsidRDefault="006503FC" w:rsidP="00645B0A">
      <w:pPr>
        <w:tabs>
          <w:tab w:val="left" w:pos="4260"/>
        </w:tabs>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 xml:space="preserve">На седницата присуствуваа членовите: Лидија Најдова-Ниневска-Министерство за внатрешни работи, Бојана Босилкова-Министерство за правда, Суеда Бајрами-Министерство за односи меѓу заедниците, Даница Насова Иванова-Министерство за европски прашања, Елизабета Поп-Ангелова-Министерство за економија и труд, Александра Крстеска Ангеловска-Министерство за социјална политика, демографија и млади, Стефан Вангелски- Министерство за локална самоуправа, Снежана Ристовска-Министерство за култура и туризам, Оливера Јакшиќ Транталовска-Министерство за дигитална трансформација, Лендита Дика - Министерство за животна средина и просторно планирање, Дарко Димов - Македонски центар за меѓународна соработка, Скопје, Дарко Аврамовски-Коалиција на здруженија на граѓани „Сите за правично судење“, Maja Атанасова-Македонско здружение на млади правници-МЗМП, Скопје, Беба Жагар-Институт за европска политика, Скопје, Сузана Стојановска- Здружение на рехабилитација и инклузија на лица со даунов синдром Дневен центар Доза Среќа, Скопје, Мартина Иљаз-Здружение Иницијатива за економски развој на Ромите РЕДИ, Скопје, Мартина Станковиќ-Сојуз-Национален совет за родова рамноправност, Скопје, Андреј Сених-Здружение за поддршка на луѓето кои живеат со ХИВ-Заедно посилни, Скопје, Емилиа Ѓероска - Здружение на граѓани за унапредување на развојните процеси ПРО Локал Битола, Зоран Димов-Здружение Ромски Деловен Информативен Центар на Македонија – ЗРДИЦМ, Скопје, Данче Даниловска Бајдевска-Фондација за интернет и општество Метаморфозис, Скопје и Драгица Вучковиќ-Здружение за заштита на околината и дрвото Екодрводекор, Битола. </w:t>
      </w:r>
    </w:p>
    <w:p w14:paraId="5E94C605" w14:textId="5F12AAE7" w:rsidR="006503FC" w:rsidRPr="006503FC" w:rsidRDefault="006503FC" w:rsidP="00645B0A">
      <w:pPr>
        <w:tabs>
          <w:tab w:val="left" w:pos="4260"/>
        </w:tabs>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Нa седницата не присуствуваа членовите на Советот или нивните заменици: Ангелина Јакимовска или Оливера Маркоска Ивановски-Министерство за финансии, Бесник Бајрами или Јелена Арсова-Министерство за здравство, Весна Виѓњевиќ или Александра Анчева-Министерство за образование и наука, Моника Илиоска Кантарџиоска или Томислав Гајтаноски-Коалиција на младински организаци СЕГА, Прилеп.</w:t>
      </w:r>
    </w:p>
    <w:p w14:paraId="02396C25" w14:textId="60DD8125" w:rsidR="009A482B" w:rsidRDefault="009A482B" w:rsidP="00645B0A">
      <w:pPr>
        <w:tabs>
          <w:tab w:val="left" w:pos="4260"/>
        </w:tabs>
        <w:spacing w:line="276" w:lineRule="auto"/>
        <w:jc w:val="both"/>
        <w:rPr>
          <w:rFonts w:ascii="StobiSans Regular" w:hAnsi="StobiSans Regular"/>
          <w:sz w:val="20"/>
          <w:szCs w:val="20"/>
        </w:rPr>
      </w:pPr>
      <w:r w:rsidRPr="00BD491B">
        <w:rPr>
          <w:rFonts w:ascii="StobiSans Regular" w:hAnsi="StobiSans Regular"/>
          <w:sz w:val="20"/>
          <w:szCs w:val="20"/>
          <w:lang w:val="mk-MK"/>
        </w:rPr>
        <w:t>На седницата на Советот присуствуваа и</w:t>
      </w:r>
      <w:r w:rsidR="00D703CB" w:rsidRPr="00BD491B">
        <w:rPr>
          <w:rFonts w:ascii="StobiSans Regular" w:hAnsi="StobiSans Regular"/>
          <w:sz w:val="20"/>
          <w:szCs w:val="20"/>
          <w:lang w:val="mk-MK"/>
        </w:rPr>
        <w:t xml:space="preserve"> претставници на Генералниот секретаријат</w:t>
      </w:r>
      <w:r w:rsidRPr="00BD491B">
        <w:rPr>
          <w:rFonts w:ascii="StobiSans Regular" w:hAnsi="StobiSans Regular"/>
          <w:sz w:val="20"/>
          <w:szCs w:val="20"/>
          <w:lang w:val="mk-MK"/>
        </w:rPr>
        <w:t>:</w:t>
      </w:r>
      <w:r w:rsidR="00D703CB" w:rsidRPr="00BD491B">
        <w:rPr>
          <w:rFonts w:ascii="StobiSans Regular" w:hAnsi="StobiSans Regular"/>
          <w:sz w:val="20"/>
          <w:szCs w:val="20"/>
          <w:lang w:val="mk-MK"/>
        </w:rPr>
        <w:t xml:space="preserve"> Весна Тасевска и Миа Деспотовска од Секторот за анализа на политиките и координација</w:t>
      </w:r>
      <w:r w:rsidR="00227E4C">
        <w:rPr>
          <w:rFonts w:ascii="StobiSans Regular" w:hAnsi="StobiSans Regular"/>
          <w:sz w:val="20"/>
          <w:szCs w:val="20"/>
          <w:lang w:val="mk-MK"/>
        </w:rPr>
        <w:t xml:space="preserve"> и </w:t>
      </w:r>
      <w:r w:rsidR="00FA751C">
        <w:rPr>
          <w:rFonts w:ascii="StobiSans Regular" w:hAnsi="StobiSans Regular"/>
          <w:sz w:val="20"/>
          <w:szCs w:val="20"/>
          <w:lang w:val="mk-MK"/>
        </w:rPr>
        <w:t xml:space="preserve">Илир </w:t>
      </w:r>
      <w:r w:rsidR="00EC3C54">
        <w:rPr>
          <w:rFonts w:ascii="StobiSans Regular" w:hAnsi="StobiSans Regular"/>
          <w:sz w:val="20"/>
          <w:szCs w:val="20"/>
          <w:lang w:val="mk-MK"/>
        </w:rPr>
        <w:t>Османи</w:t>
      </w:r>
      <w:r w:rsidRPr="00BD491B">
        <w:rPr>
          <w:rFonts w:ascii="StobiSans Regular" w:hAnsi="StobiSans Regular"/>
          <w:sz w:val="20"/>
          <w:szCs w:val="20"/>
          <w:lang w:val="mk-MK"/>
        </w:rPr>
        <w:t xml:space="preserve">-Кабинет на </w:t>
      </w:r>
      <w:r w:rsidR="00D703CB" w:rsidRPr="00BD491B">
        <w:rPr>
          <w:rFonts w:ascii="StobiSans Regular" w:hAnsi="StobiSans Regular"/>
          <w:sz w:val="20"/>
          <w:szCs w:val="20"/>
          <w:lang w:val="mk-MK"/>
        </w:rPr>
        <w:t>з</w:t>
      </w:r>
      <w:r w:rsidRPr="00BD491B">
        <w:rPr>
          <w:rFonts w:ascii="StobiSans Regular" w:hAnsi="StobiSans Regular"/>
          <w:sz w:val="20"/>
          <w:szCs w:val="20"/>
          <w:lang w:val="mk-MK"/>
        </w:rPr>
        <w:t>аменик</w:t>
      </w:r>
      <w:r w:rsidR="00227E4C">
        <w:rPr>
          <w:rFonts w:ascii="StobiSans Regular" w:hAnsi="StobiSans Regular"/>
          <w:sz w:val="20"/>
          <w:szCs w:val="20"/>
          <w:lang w:val="mk-MK"/>
        </w:rPr>
        <w:t>от на</w:t>
      </w:r>
      <w:r w:rsidRPr="00BD491B">
        <w:rPr>
          <w:rFonts w:ascii="StobiSans Regular" w:hAnsi="StobiSans Regular"/>
          <w:sz w:val="20"/>
          <w:szCs w:val="20"/>
          <w:lang w:val="mk-MK"/>
        </w:rPr>
        <w:t xml:space="preserve"> претседателот на Владата задолжен за политики на добро владеење</w:t>
      </w:r>
      <w:r w:rsidR="005431EC" w:rsidRPr="00BD491B">
        <w:rPr>
          <w:rFonts w:ascii="StobiSans Regular" w:hAnsi="StobiSans Regular"/>
          <w:sz w:val="20"/>
          <w:szCs w:val="20"/>
          <w:lang w:val="mk-MK"/>
        </w:rPr>
        <w:t>.</w:t>
      </w:r>
      <w:r w:rsidR="00703158" w:rsidRPr="00BD491B">
        <w:rPr>
          <w:rFonts w:ascii="StobiSans Regular" w:hAnsi="StobiSans Regular"/>
          <w:sz w:val="20"/>
          <w:szCs w:val="20"/>
          <w:lang w:val="mk-MK"/>
        </w:rPr>
        <w:t xml:space="preserve"> </w:t>
      </w:r>
    </w:p>
    <w:p w14:paraId="7948B8A0" w14:textId="32F3E3AD" w:rsidR="006503FC" w:rsidRDefault="00A856EA" w:rsidP="00645B0A">
      <w:pPr>
        <w:tabs>
          <w:tab w:val="left" w:pos="4260"/>
        </w:tabs>
        <w:spacing w:line="276" w:lineRule="auto"/>
        <w:jc w:val="both"/>
        <w:rPr>
          <w:rFonts w:ascii="StobiSans Regular" w:hAnsi="StobiSans Regular"/>
          <w:sz w:val="20"/>
          <w:szCs w:val="20"/>
          <w:lang w:val="mk-MK"/>
        </w:rPr>
      </w:pPr>
      <w:r>
        <w:rPr>
          <w:rFonts w:ascii="StobiSans Regular" w:hAnsi="StobiSans Regular"/>
          <w:sz w:val="20"/>
          <w:szCs w:val="20"/>
          <w:lang w:val="mk-MK"/>
        </w:rPr>
        <w:t>На покана на претседателката на Советот, на седницата</w:t>
      </w:r>
      <w:r w:rsidR="006503FC">
        <w:rPr>
          <w:rFonts w:ascii="StobiSans Regular" w:hAnsi="StobiSans Regular"/>
          <w:sz w:val="20"/>
          <w:szCs w:val="20"/>
          <w:lang w:val="mk-MK"/>
        </w:rPr>
        <w:t xml:space="preserve"> присуствуваа </w:t>
      </w:r>
      <w:r>
        <w:rPr>
          <w:rFonts w:ascii="StobiSans Regular" w:hAnsi="StobiSans Regular"/>
          <w:sz w:val="20"/>
          <w:szCs w:val="20"/>
          <w:lang w:val="mk-MK"/>
        </w:rPr>
        <w:t>и</w:t>
      </w:r>
      <w:r w:rsidR="006503FC">
        <w:rPr>
          <w:rFonts w:ascii="StobiSans Regular" w:hAnsi="StobiSans Regular"/>
          <w:sz w:val="20"/>
          <w:szCs w:val="20"/>
          <w:lang w:val="mk-MK"/>
        </w:rPr>
        <w:t xml:space="preserve">: Светлана Ѓукиќ, тим лидер на </w:t>
      </w:r>
      <w:r w:rsidR="006503FC" w:rsidRPr="00BD491B">
        <w:rPr>
          <w:rFonts w:ascii="StobiSans Regular" w:hAnsi="StobiSans Regular"/>
          <w:sz w:val="20"/>
          <w:szCs w:val="20"/>
          <w:lang w:val="mk-MK"/>
        </w:rPr>
        <w:t>проектот „Техничка поддршка за унапредување на овозможувачката средина за граѓанските организации во Република Северна Македонија“,  финансиран од Европската унија</w:t>
      </w:r>
      <w:r w:rsidR="006503FC">
        <w:rPr>
          <w:rFonts w:ascii="StobiSans Regular" w:hAnsi="StobiSans Regular"/>
          <w:sz w:val="20"/>
          <w:szCs w:val="20"/>
          <w:lang w:val="mk-MK"/>
        </w:rPr>
        <w:t>, Зоран Илиевски, експерт и Немања Ненадиќ, експерт.</w:t>
      </w:r>
    </w:p>
    <w:p w14:paraId="24093964" w14:textId="77777777" w:rsidR="00A856EA" w:rsidRDefault="00A856EA" w:rsidP="00645B0A">
      <w:pPr>
        <w:spacing w:line="276" w:lineRule="auto"/>
        <w:jc w:val="center"/>
        <w:rPr>
          <w:rFonts w:ascii="StobiSans Regular" w:hAnsi="StobiSans Regular"/>
          <w:sz w:val="20"/>
          <w:szCs w:val="20"/>
          <w:lang w:val="mk-MK"/>
        </w:rPr>
      </w:pPr>
    </w:p>
    <w:p w14:paraId="2481CB96" w14:textId="51722BDA" w:rsidR="00BD491B" w:rsidRPr="00BD491B" w:rsidRDefault="00BD491B" w:rsidP="00645B0A">
      <w:pPr>
        <w:spacing w:line="276" w:lineRule="auto"/>
        <w:jc w:val="center"/>
        <w:rPr>
          <w:rFonts w:ascii="StobiSans Regular" w:hAnsi="StobiSans Regular"/>
          <w:sz w:val="20"/>
          <w:szCs w:val="20"/>
          <w:lang w:val="mk-MK"/>
        </w:rPr>
      </w:pPr>
      <w:r w:rsidRPr="00BD491B">
        <w:rPr>
          <w:rFonts w:ascii="StobiSans Regular" w:hAnsi="StobiSans Regular"/>
          <w:sz w:val="20"/>
          <w:szCs w:val="20"/>
          <w:lang w:val="mk-MK"/>
        </w:rPr>
        <w:lastRenderedPageBreak/>
        <w:t>*</w:t>
      </w:r>
    </w:p>
    <w:p w14:paraId="226C01BA" w14:textId="77777777" w:rsidR="00BD491B" w:rsidRPr="00BD491B" w:rsidRDefault="00BD491B" w:rsidP="00645B0A">
      <w:pPr>
        <w:spacing w:line="276" w:lineRule="auto"/>
        <w:jc w:val="center"/>
        <w:rPr>
          <w:rFonts w:ascii="StobiSans Regular" w:hAnsi="StobiSans Regular"/>
          <w:sz w:val="20"/>
          <w:szCs w:val="20"/>
          <w:lang w:val="mk-MK"/>
        </w:rPr>
      </w:pPr>
      <w:r w:rsidRPr="00BD491B">
        <w:rPr>
          <w:rFonts w:ascii="StobiSans Regular" w:hAnsi="StobiSans Regular"/>
          <w:sz w:val="20"/>
          <w:szCs w:val="20"/>
          <w:lang w:val="mk-MK"/>
        </w:rPr>
        <w:t>*</w:t>
      </w:r>
      <w:r w:rsidRPr="00BD491B">
        <w:rPr>
          <w:rFonts w:ascii="StobiSans Regular" w:hAnsi="StobiSans Regular"/>
          <w:sz w:val="20"/>
          <w:szCs w:val="20"/>
          <w:lang w:val="mk-MK"/>
        </w:rPr>
        <w:tab/>
        <w:t>*</w:t>
      </w:r>
    </w:p>
    <w:p w14:paraId="5FD4A5C4" w14:textId="77777777" w:rsidR="00BD491B" w:rsidRDefault="00BD491B" w:rsidP="00645B0A">
      <w:pPr>
        <w:tabs>
          <w:tab w:val="left" w:pos="4260"/>
        </w:tabs>
        <w:spacing w:line="276" w:lineRule="auto"/>
        <w:jc w:val="both"/>
        <w:rPr>
          <w:rFonts w:ascii="StobiSans Regular" w:hAnsi="StobiSans Regular"/>
          <w:sz w:val="20"/>
          <w:szCs w:val="20"/>
          <w:lang w:val="mk-MK"/>
        </w:rPr>
      </w:pPr>
    </w:p>
    <w:p w14:paraId="34B75FC8" w14:textId="77777777" w:rsidR="00A856EA" w:rsidRPr="00BD491B" w:rsidRDefault="00A856EA" w:rsidP="00645B0A">
      <w:pPr>
        <w:tabs>
          <w:tab w:val="left" w:pos="4260"/>
        </w:tabs>
        <w:spacing w:line="276" w:lineRule="auto"/>
        <w:jc w:val="both"/>
        <w:rPr>
          <w:rFonts w:ascii="StobiSans Regular" w:hAnsi="StobiSans Regular"/>
          <w:sz w:val="20"/>
          <w:szCs w:val="20"/>
          <w:lang w:val="mk-MK"/>
        </w:rPr>
      </w:pPr>
    </w:p>
    <w:p w14:paraId="7C68EF12" w14:textId="3CBA7045" w:rsidR="00703158" w:rsidRPr="00BD491B" w:rsidRDefault="00703158" w:rsidP="00645B0A">
      <w:pPr>
        <w:tabs>
          <w:tab w:val="left" w:pos="4260"/>
        </w:tabs>
        <w:spacing w:line="276" w:lineRule="auto"/>
        <w:jc w:val="both"/>
        <w:rPr>
          <w:rFonts w:ascii="StobiSans Regular" w:hAnsi="StobiSans Regular"/>
          <w:sz w:val="20"/>
          <w:szCs w:val="20"/>
          <w:lang w:val="mk-MK"/>
        </w:rPr>
      </w:pPr>
      <w:r w:rsidRPr="00BD491B">
        <w:rPr>
          <w:rFonts w:ascii="StobiSans Regular" w:hAnsi="StobiSans Regular"/>
          <w:sz w:val="20"/>
          <w:szCs w:val="20"/>
          <w:lang w:val="mk-MK"/>
        </w:rPr>
        <w:t>Врз основа на Предлогот на дневниот ред</w:t>
      </w:r>
      <w:r w:rsidR="00797A12" w:rsidRPr="00BD491B">
        <w:rPr>
          <w:rFonts w:ascii="StobiSans Regular" w:hAnsi="StobiSans Regular"/>
          <w:sz w:val="20"/>
          <w:szCs w:val="20"/>
          <w:lang w:val="mk-MK"/>
        </w:rPr>
        <w:t>,</w:t>
      </w:r>
      <w:r w:rsidRPr="00BD491B">
        <w:rPr>
          <w:rFonts w:ascii="StobiSans Regular" w:hAnsi="StobiSans Regular"/>
          <w:sz w:val="20"/>
          <w:szCs w:val="20"/>
          <w:lang w:val="mk-MK"/>
        </w:rPr>
        <w:t xml:space="preserve"> </w:t>
      </w:r>
      <w:r w:rsidR="00A8047C" w:rsidRPr="00BD491B">
        <w:rPr>
          <w:rFonts w:ascii="StobiSans Regular" w:hAnsi="StobiSans Regular"/>
          <w:sz w:val="20"/>
          <w:szCs w:val="20"/>
          <w:lang w:val="mk-MK"/>
        </w:rPr>
        <w:t>Советот за соработка меѓу Владата и граѓанското општество</w:t>
      </w:r>
      <w:r w:rsidRPr="00BD491B">
        <w:rPr>
          <w:rFonts w:ascii="StobiSans Regular" w:hAnsi="StobiSans Regular"/>
          <w:sz w:val="20"/>
          <w:szCs w:val="20"/>
          <w:lang w:val="mk-MK"/>
        </w:rPr>
        <w:t xml:space="preserve"> го утврди следниов:</w:t>
      </w:r>
    </w:p>
    <w:p w14:paraId="02953276" w14:textId="5771D777" w:rsidR="00703158" w:rsidRPr="00BD491B" w:rsidRDefault="00703158" w:rsidP="00645B0A">
      <w:pPr>
        <w:tabs>
          <w:tab w:val="left" w:pos="4260"/>
        </w:tabs>
        <w:spacing w:line="276" w:lineRule="auto"/>
        <w:jc w:val="both"/>
        <w:rPr>
          <w:rFonts w:ascii="StobiSans Regular" w:hAnsi="StobiSans Regular"/>
          <w:b/>
          <w:bCs/>
          <w:lang w:val="mk-MK"/>
        </w:rPr>
      </w:pPr>
      <w:r w:rsidRPr="00BD491B">
        <w:rPr>
          <w:rFonts w:ascii="StobiSans Regular" w:hAnsi="StobiSans Regular"/>
          <w:sz w:val="20"/>
          <w:szCs w:val="20"/>
          <w:lang w:val="mk-MK"/>
        </w:rPr>
        <w:t xml:space="preserve">                                                                                  </w:t>
      </w:r>
      <w:r w:rsidRPr="00BD491B">
        <w:rPr>
          <w:rFonts w:ascii="StobiSans Regular" w:hAnsi="StobiSans Regular"/>
          <w:b/>
          <w:bCs/>
          <w:lang w:val="mk-MK"/>
        </w:rPr>
        <w:t>Д Н Е В Е Н  Р Е Д</w:t>
      </w:r>
    </w:p>
    <w:p w14:paraId="6A3D91D9" w14:textId="3CDAD0EF" w:rsidR="00797A12" w:rsidRPr="00BD491B" w:rsidRDefault="00797A12" w:rsidP="00645B0A">
      <w:pPr>
        <w:pStyle w:val="ListParagraph"/>
        <w:numPr>
          <w:ilvl w:val="0"/>
          <w:numId w:val="12"/>
        </w:numPr>
        <w:spacing w:before="240" w:line="276" w:lineRule="auto"/>
        <w:ind w:left="4590"/>
        <w:jc w:val="both"/>
        <w:rPr>
          <w:rFonts w:ascii="StobiSans Regular" w:hAnsi="StobiSans Regular"/>
          <w:sz w:val="20"/>
          <w:szCs w:val="20"/>
          <w:lang w:val="mk-MK"/>
        </w:rPr>
      </w:pPr>
      <w:r w:rsidRPr="00BD491B">
        <w:rPr>
          <w:rFonts w:ascii="StobiSans Regular" w:hAnsi="StobiSans Regular"/>
          <w:sz w:val="20"/>
          <w:szCs w:val="20"/>
          <w:lang w:val="mk-MK"/>
        </w:rPr>
        <w:t xml:space="preserve">Усвојување на Записникот од </w:t>
      </w:r>
      <w:r w:rsidR="00FA751C">
        <w:rPr>
          <w:rFonts w:ascii="StobiSans Regular" w:hAnsi="StobiSans Regular"/>
          <w:sz w:val="20"/>
          <w:szCs w:val="20"/>
          <w:lang w:val="mk-MK"/>
        </w:rPr>
        <w:t>Третата</w:t>
      </w:r>
      <w:r w:rsidRPr="00BD491B">
        <w:rPr>
          <w:rFonts w:ascii="StobiSans Regular" w:hAnsi="StobiSans Regular"/>
          <w:sz w:val="20"/>
          <w:szCs w:val="20"/>
          <w:lang w:val="mk-MK"/>
        </w:rPr>
        <w:t xml:space="preserve"> седница на Советот, одржана на </w:t>
      </w:r>
      <w:r w:rsidR="00FA751C">
        <w:rPr>
          <w:rFonts w:ascii="StobiSans Regular" w:hAnsi="StobiSans Regular"/>
          <w:sz w:val="20"/>
          <w:szCs w:val="20"/>
          <w:lang w:val="mk-MK"/>
        </w:rPr>
        <w:t>1</w:t>
      </w:r>
      <w:r w:rsidR="00B45036">
        <w:rPr>
          <w:rFonts w:ascii="StobiSans Regular" w:hAnsi="StobiSans Regular"/>
          <w:sz w:val="20"/>
          <w:szCs w:val="20"/>
          <w:lang w:val="mk-MK"/>
        </w:rPr>
        <w:t>8</w:t>
      </w:r>
      <w:r w:rsidRPr="00BD491B">
        <w:rPr>
          <w:rFonts w:ascii="StobiSans Regular" w:hAnsi="StobiSans Regular"/>
          <w:sz w:val="20"/>
          <w:szCs w:val="20"/>
          <w:lang w:val="mk-MK"/>
        </w:rPr>
        <w:t>.</w:t>
      </w:r>
      <w:r w:rsidR="00FA751C">
        <w:rPr>
          <w:rFonts w:ascii="StobiSans Regular" w:hAnsi="StobiSans Regular"/>
          <w:sz w:val="20"/>
          <w:szCs w:val="20"/>
          <w:lang w:val="mk-MK"/>
        </w:rPr>
        <w:t>6</w:t>
      </w:r>
      <w:r w:rsidRPr="00BD491B">
        <w:rPr>
          <w:rFonts w:ascii="StobiSans Regular" w:hAnsi="StobiSans Regular"/>
          <w:sz w:val="20"/>
          <w:szCs w:val="20"/>
          <w:lang w:val="mk-MK"/>
        </w:rPr>
        <w:t>.2025 година</w:t>
      </w:r>
    </w:p>
    <w:p w14:paraId="57111316" w14:textId="77777777" w:rsidR="00797A12" w:rsidRPr="00BD491B" w:rsidRDefault="00797A12" w:rsidP="00645B0A">
      <w:pPr>
        <w:pStyle w:val="ListParagraph"/>
        <w:spacing w:before="240" w:line="276" w:lineRule="auto"/>
        <w:ind w:left="4590"/>
        <w:jc w:val="both"/>
        <w:rPr>
          <w:rFonts w:ascii="StobiSans Regular" w:hAnsi="StobiSans Regular"/>
          <w:sz w:val="20"/>
          <w:szCs w:val="20"/>
          <w:lang w:val="mk-MK"/>
        </w:rPr>
      </w:pPr>
    </w:p>
    <w:p w14:paraId="26251437" w14:textId="77777777" w:rsidR="00FA751C" w:rsidRPr="00A746D4" w:rsidRDefault="00FA751C" w:rsidP="00645B0A">
      <w:pPr>
        <w:pStyle w:val="ListParagraph"/>
        <w:numPr>
          <w:ilvl w:val="0"/>
          <w:numId w:val="3"/>
        </w:numPr>
        <w:spacing w:before="240" w:after="0" w:line="276" w:lineRule="auto"/>
        <w:ind w:left="630" w:right="105"/>
        <w:jc w:val="both"/>
        <w:rPr>
          <w:rFonts w:ascii="StobiSans Regular" w:hAnsi="StobiSans Regular"/>
          <w:sz w:val="20"/>
          <w:szCs w:val="20"/>
          <w:lang w:val="mk-MK"/>
        </w:rPr>
      </w:pPr>
      <w:bookmarkStart w:id="0" w:name="_Hlk206499961"/>
      <w:r w:rsidRPr="00A746D4">
        <w:rPr>
          <w:rFonts w:ascii="StobiSans Regular" w:hAnsi="StobiSans Regular"/>
          <w:sz w:val="20"/>
          <w:szCs w:val="20"/>
          <w:lang w:val="mk-MK"/>
        </w:rPr>
        <w:t xml:space="preserve">Предлог-Деловник за работа на Советот за соработка меѓу Владата и граѓанското општество </w:t>
      </w:r>
    </w:p>
    <w:bookmarkEnd w:id="0"/>
    <w:p w14:paraId="778545CA" w14:textId="77777777" w:rsidR="00FA751C" w:rsidRPr="005B21DD" w:rsidRDefault="00FA751C" w:rsidP="00645B0A">
      <w:pPr>
        <w:pStyle w:val="ListParagraph"/>
        <w:numPr>
          <w:ilvl w:val="0"/>
          <w:numId w:val="3"/>
        </w:numPr>
        <w:spacing w:line="276" w:lineRule="auto"/>
        <w:ind w:left="630"/>
        <w:rPr>
          <w:rFonts w:ascii="StobiSans Regular" w:hAnsi="StobiSans Regular"/>
          <w:sz w:val="20"/>
          <w:szCs w:val="20"/>
          <w:lang w:val="mk-MK"/>
        </w:rPr>
      </w:pPr>
      <w:r w:rsidRPr="00A746D4">
        <w:rPr>
          <w:rFonts w:ascii="StobiSans Regular" w:hAnsi="StobiSans Regular"/>
          <w:sz w:val="20"/>
          <w:szCs w:val="20"/>
          <w:lang w:val="mk-MK"/>
        </w:rPr>
        <w:t>Предлог-</w:t>
      </w:r>
      <w:r>
        <w:rPr>
          <w:rFonts w:ascii="StobiSans Regular" w:hAnsi="StobiSans Regular"/>
          <w:sz w:val="20"/>
          <w:szCs w:val="20"/>
          <w:lang w:val="mk-MK"/>
        </w:rPr>
        <w:t>Програма</w:t>
      </w:r>
      <w:r w:rsidRPr="00A746D4">
        <w:rPr>
          <w:rFonts w:ascii="StobiSans Regular" w:hAnsi="StobiSans Regular"/>
          <w:sz w:val="20"/>
          <w:szCs w:val="20"/>
          <w:lang w:val="mk-MK"/>
        </w:rPr>
        <w:t xml:space="preserve"> за работа на Советот за соработка меѓу Владата и граѓанското општество </w:t>
      </w:r>
      <w:r>
        <w:rPr>
          <w:rFonts w:ascii="StobiSans Regular" w:hAnsi="StobiSans Regular"/>
          <w:sz w:val="20"/>
          <w:szCs w:val="20"/>
          <w:lang w:val="mk-MK"/>
        </w:rPr>
        <w:t>2025-2026</w:t>
      </w:r>
    </w:p>
    <w:p w14:paraId="4ED33EFB" w14:textId="77777777" w:rsidR="00FA751C" w:rsidRDefault="00FA751C" w:rsidP="00645B0A">
      <w:pPr>
        <w:pStyle w:val="ListParagraph"/>
        <w:numPr>
          <w:ilvl w:val="0"/>
          <w:numId w:val="3"/>
        </w:numPr>
        <w:spacing w:line="276" w:lineRule="auto"/>
        <w:ind w:left="630"/>
        <w:jc w:val="both"/>
        <w:rPr>
          <w:rFonts w:ascii="StobiSans Regular" w:hAnsi="StobiSans Regular"/>
          <w:sz w:val="20"/>
          <w:szCs w:val="20"/>
          <w:lang w:val="mk-MK"/>
        </w:rPr>
      </w:pPr>
      <w:r>
        <w:rPr>
          <w:rFonts w:ascii="StobiSans Regular" w:hAnsi="StobiSans Regular"/>
          <w:sz w:val="20"/>
          <w:szCs w:val="20"/>
          <w:lang w:val="mk-MK"/>
        </w:rPr>
        <w:t>Предлози за изменување и дополнување на Законот за здруженија и фондации</w:t>
      </w:r>
    </w:p>
    <w:p w14:paraId="192412E8" w14:textId="77777777" w:rsidR="00FA751C" w:rsidRDefault="00FA751C" w:rsidP="00645B0A">
      <w:pPr>
        <w:pStyle w:val="ListParagraph"/>
        <w:numPr>
          <w:ilvl w:val="0"/>
          <w:numId w:val="3"/>
        </w:numPr>
        <w:spacing w:line="276" w:lineRule="auto"/>
        <w:ind w:left="630"/>
        <w:jc w:val="both"/>
        <w:rPr>
          <w:rFonts w:ascii="StobiSans Regular" w:hAnsi="StobiSans Regular"/>
          <w:sz w:val="20"/>
          <w:szCs w:val="20"/>
          <w:lang w:val="mk-MK"/>
        </w:rPr>
      </w:pPr>
      <w:r w:rsidRPr="005B21DD">
        <w:rPr>
          <w:rFonts w:ascii="StobiSans Regular" w:hAnsi="StobiSans Regular"/>
          <w:sz w:val="20"/>
          <w:szCs w:val="20"/>
          <w:lang w:val="mk-MK"/>
        </w:rPr>
        <w:t xml:space="preserve">Извештај за финансирање на програмски активности на здруженија и фондации од буџетот на </w:t>
      </w:r>
      <w:r>
        <w:rPr>
          <w:rFonts w:ascii="StobiSans Regular" w:hAnsi="StobiSans Regular"/>
          <w:sz w:val="20"/>
          <w:szCs w:val="20"/>
          <w:lang w:val="mk-MK"/>
        </w:rPr>
        <w:t>органите на државна управа</w:t>
      </w:r>
      <w:r w:rsidRPr="005B21DD">
        <w:rPr>
          <w:rFonts w:ascii="StobiSans Regular" w:hAnsi="StobiSans Regular"/>
          <w:sz w:val="20"/>
          <w:szCs w:val="20"/>
          <w:lang w:val="mk-MK"/>
        </w:rPr>
        <w:t xml:space="preserve"> и </w:t>
      </w:r>
      <w:r>
        <w:rPr>
          <w:rFonts w:ascii="StobiSans Regular" w:hAnsi="StobiSans Regular"/>
          <w:sz w:val="20"/>
          <w:szCs w:val="20"/>
          <w:lang w:val="mk-MK"/>
        </w:rPr>
        <w:t>единиците на локалната самоуправа</w:t>
      </w:r>
      <w:r w:rsidRPr="005B21DD">
        <w:rPr>
          <w:rFonts w:ascii="StobiSans Regular" w:hAnsi="StobiSans Regular"/>
          <w:sz w:val="20"/>
          <w:szCs w:val="20"/>
          <w:lang w:val="mk-MK"/>
        </w:rPr>
        <w:t xml:space="preserve"> во 2024</w:t>
      </w:r>
      <w:r>
        <w:rPr>
          <w:rFonts w:ascii="StobiSans Regular" w:hAnsi="StobiSans Regular"/>
          <w:sz w:val="20"/>
          <w:szCs w:val="20"/>
          <w:lang w:val="mk-MK"/>
        </w:rPr>
        <w:t xml:space="preserve"> година</w:t>
      </w:r>
    </w:p>
    <w:p w14:paraId="17F5FB17" w14:textId="77777777" w:rsidR="00FA751C" w:rsidRPr="0081221C" w:rsidRDefault="00FA751C" w:rsidP="00645B0A">
      <w:pPr>
        <w:pStyle w:val="ListParagraph"/>
        <w:numPr>
          <w:ilvl w:val="0"/>
          <w:numId w:val="3"/>
        </w:numPr>
        <w:spacing w:line="276" w:lineRule="auto"/>
        <w:ind w:left="630"/>
        <w:jc w:val="both"/>
        <w:rPr>
          <w:rFonts w:ascii="StobiSans Regular" w:hAnsi="StobiSans Regular"/>
          <w:sz w:val="20"/>
          <w:szCs w:val="20"/>
          <w:lang w:val="mk-MK"/>
        </w:rPr>
      </w:pPr>
      <w:r>
        <w:rPr>
          <w:rFonts w:ascii="StobiSans Regular" w:hAnsi="StobiSans Regular"/>
          <w:sz w:val="20"/>
          <w:szCs w:val="20"/>
          <w:lang w:val="mk-MK"/>
        </w:rPr>
        <w:t xml:space="preserve">Извештај за учеството на претставници на Советот за соработка меѓу Владата и граѓанското општество во работата на </w:t>
      </w:r>
      <w:r w:rsidRPr="007C0423">
        <w:rPr>
          <w:rFonts w:ascii="StobiSans Regular" w:hAnsi="StobiSans Regular"/>
          <w:sz w:val="20"/>
          <w:szCs w:val="20"/>
          <w:lang w:val="mk-MK"/>
        </w:rPr>
        <w:t>Комисијата за распределба на финансиски средства наменети за програмските активности на здруженијата и фондациите од Буџетот на Министерството за односи меѓу заедниците,</w:t>
      </w:r>
      <w:r>
        <w:rPr>
          <w:rFonts w:ascii="StobiSans Regular" w:hAnsi="StobiSans Regular"/>
          <w:sz w:val="20"/>
          <w:szCs w:val="20"/>
          <w:lang w:val="mk-MK"/>
        </w:rPr>
        <w:t xml:space="preserve"> во својство на член и заменик член</w:t>
      </w:r>
    </w:p>
    <w:p w14:paraId="52AE6CA8" w14:textId="77777777" w:rsidR="00FA751C" w:rsidRPr="0081221C" w:rsidRDefault="00FA751C" w:rsidP="00645B0A">
      <w:pPr>
        <w:pStyle w:val="ListParagraph"/>
        <w:numPr>
          <w:ilvl w:val="0"/>
          <w:numId w:val="3"/>
        </w:numPr>
        <w:spacing w:line="276" w:lineRule="auto"/>
        <w:ind w:left="630"/>
        <w:jc w:val="both"/>
        <w:rPr>
          <w:rFonts w:ascii="StobiSans Regular" w:hAnsi="StobiSans Regular"/>
          <w:sz w:val="20"/>
          <w:szCs w:val="20"/>
          <w:lang w:val="mk-MK"/>
        </w:rPr>
      </w:pPr>
      <w:r w:rsidRPr="0081221C">
        <w:rPr>
          <w:rFonts w:ascii="StobiSans Regular" w:hAnsi="StobiSans Regular"/>
          <w:sz w:val="20"/>
          <w:szCs w:val="20"/>
          <w:lang w:val="mk-MK"/>
        </w:rPr>
        <w:t>Номинирање на еден претставник на граѓанското општество во работна група за подготвување Нацрт Стратегија за транспарентност (2027-2029)</w:t>
      </w:r>
    </w:p>
    <w:p w14:paraId="088B57EE" w14:textId="77777777" w:rsidR="00FA751C" w:rsidRPr="0018688F" w:rsidRDefault="00FA751C" w:rsidP="00645B0A">
      <w:pPr>
        <w:pStyle w:val="ListParagraph"/>
        <w:numPr>
          <w:ilvl w:val="0"/>
          <w:numId w:val="3"/>
        </w:numPr>
        <w:spacing w:line="276" w:lineRule="auto"/>
        <w:ind w:left="630" w:right="105"/>
        <w:jc w:val="both"/>
        <w:rPr>
          <w:rFonts w:ascii="StobiSans Regular" w:hAnsi="StobiSans Regular"/>
          <w:sz w:val="20"/>
          <w:szCs w:val="20"/>
          <w:lang w:val="mk-MK"/>
        </w:rPr>
      </w:pPr>
      <w:r w:rsidRPr="0018688F">
        <w:rPr>
          <w:rFonts w:ascii="StobiSans Regular" w:hAnsi="StobiSans Regular"/>
          <w:sz w:val="20"/>
          <w:szCs w:val="20"/>
          <w:lang w:val="mk-MK"/>
        </w:rPr>
        <w:t>Прашања и предлози</w:t>
      </w:r>
    </w:p>
    <w:p w14:paraId="373413A8" w14:textId="3251BC90" w:rsidR="00F20C45" w:rsidRPr="00BD491B" w:rsidRDefault="00C878AD" w:rsidP="00645B0A">
      <w:pPr>
        <w:spacing w:line="276" w:lineRule="auto"/>
        <w:jc w:val="center"/>
        <w:rPr>
          <w:rFonts w:ascii="StobiSans Regular" w:hAnsi="StobiSans Regular"/>
          <w:sz w:val="20"/>
          <w:szCs w:val="20"/>
          <w:lang w:val="mk-MK"/>
        </w:rPr>
      </w:pPr>
      <w:r w:rsidRPr="00BD491B">
        <w:rPr>
          <w:rFonts w:ascii="StobiSans Regular" w:hAnsi="StobiSans Regular"/>
          <w:sz w:val="20"/>
          <w:szCs w:val="20"/>
          <w:lang w:val="mk-MK"/>
        </w:rPr>
        <w:t>*</w:t>
      </w:r>
    </w:p>
    <w:p w14:paraId="2FB3696C" w14:textId="4DE4A3CB" w:rsidR="00C878AD" w:rsidRPr="00BD491B" w:rsidRDefault="00C878AD" w:rsidP="00645B0A">
      <w:pPr>
        <w:spacing w:line="276" w:lineRule="auto"/>
        <w:jc w:val="center"/>
        <w:rPr>
          <w:rFonts w:ascii="StobiSans Regular" w:hAnsi="StobiSans Regular"/>
          <w:sz w:val="20"/>
          <w:szCs w:val="20"/>
          <w:lang w:val="mk-MK"/>
        </w:rPr>
      </w:pPr>
      <w:r w:rsidRPr="00BD491B">
        <w:rPr>
          <w:rFonts w:ascii="StobiSans Regular" w:hAnsi="StobiSans Regular"/>
          <w:sz w:val="20"/>
          <w:szCs w:val="20"/>
          <w:lang w:val="mk-MK"/>
        </w:rPr>
        <w:t>*</w:t>
      </w:r>
      <w:r w:rsidRPr="00BD491B">
        <w:rPr>
          <w:rFonts w:ascii="StobiSans Regular" w:hAnsi="StobiSans Regular"/>
          <w:sz w:val="20"/>
          <w:szCs w:val="20"/>
          <w:lang w:val="mk-MK"/>
        </w:rPr>
        <w:tab/>
        <w:t>*</w:t>
      </w:r>
    </w:p>
    <w:p w14:paraId="3B376577" w14:textId="2839509B" w:rsidR="0048734F" w:rsidRPr="00BD491B" w:rsidRDefault="0048734F" w:rsidP="00645B0A">
      <w:pPr>
        <w:spacing w:line="276" w:lineRule="auto"/>
        <w:jc w:val="both"/>
        <w:rPr>
          <w:rFonts w:ascii="StobiSans Regular" w:hAnsi="StobiSans Regular"/>
          <w:sz w:val="20"/>
          <w:szCs w:val="20"/>
          <w:lang w:val="mk-MK"/>
        </w:rPr>
      </w:pPr>
      <w:r w:rsidRPr="00BD491B">
        <w:rPr>
          <w:rFonts w:ascii="StobiSans Regular" w:hAnsi="StobiSans Regular"/>
          <w:sz w:val="20"/>
          <w:szCs w:val="20"/>
          <w:lang w:val="mk-MK"/>
        </w:rPr>
        <w:t xml:space="preserve">Советот за соработка меѓу Владата и граѓанското општество едногласно и без забелешки го усвои Записникот од </w:t>
      </w:r>
      <w:r w:rsidR="00D34352">
        <w:rPr>
          <w:rFonts w:ascii="StobiSans Regular" w:hAnsi="StobiSans Regular"/>
          <w:sz w:val="20"/>
          <w:szCs w:val="20"/>
          <w:lang w:val="mk-MK"/>
        </w:rPr>
        <w:t>Третата</w:t>
      </w:r>
      <w:r w:rsidRPr="00BD491B">
        <w:rPr>
          <w:rFonts w:ascii="StobiSans Regular" w:hAnsi="StobiSans Regular"/>
          <w:sz w:val="20"/>
          <w:szCs w:val="20"/>
          <w:lang w:val="mk-MK"/>
        </w:rPr>
        <w:t xml:space="preserve"> седница, одржана на </w:t>
      </w:r>
      <w:r w:rsidR="00D34352">
        <w:rPr>
          <w:rFonts w:ascii="StobiSans Regular" w:hAnsi="StobiSans Regular"/>
          <w:sz w:val="20"/>
          <w:szCs w:val="20"/>
          <w:lang w:val="mk-MK"/>
        </w:rPr>
        <w:t>18</w:t>
      </w:r>
      <w:r w:rsidRPr="00BD491B">
        <w:rPr>
          <w:rFonts w:ascii="StobiSans Regular" w:hAnsi="StobiSans Regular"/>
          <w:sz w:val="20"/>
          <w:szCs w:val="20"/>
          <w:lang w:val="mk-MK"/>
        </w:rPr>
        <w:t>.</w:t>
      </w:r>
      <w:r w:rsidR="00D34352">
        <w:rPr>
          <w:rFonts w:ascii="StobiSans Regular" w:hAnsi="StobiSans Regular"/>
          <w:sz w:val="20"/>
          <w:szCs w:val="20"/>
          <w:lang w:val="mk-MK"/>
        </w:rPr>
        <w:t>6</w:t>
      </w:r>
      <w:r w:rsidRPr="00BD491B">
        <w:rPr>
          <w:rFonts w:ascii="StobiSans Regular" w:hAnsi="StobiSans Regular"/>
          <w:sz w:val="20"/>
          <w:szCs w:val="20"/>
          <w:lang w:val="mk-MK"/>
        </w:rPr>
        <w:t>.2025 година.</w:t>
      </w:r>
    </w:p>
    <w:p w14:paraId="46391EA9" w14:textId="0BC75374" w:rsidR="00C878AD" w:rsidRPr="00BD491B" w:rsidRDefault="00C878AD" w:rsidP="00645B0A">
      <w:pPr>
        <w:spacing w:line="276" w:lineRule="auto"/>
        <w:jc w:val="center"/>
        <w:rPr>
          <w:rFonts w:ascii="StobiSans Regular" w:hAnsi="StobiSans Regular"/>
          <w:sz w:val="20"/>
          <w:szCs w:val="20"/>
          <w:lang w:val="mk-MK"/>
        </w:rPr>
      </w:pPr>
      <w:r w:rsidRPr="00BD491B">
        <w:rPr>
          <w:rFonts w:ascii="StobiSans Regular" w:hAnsi="StobiSans Regular"/>
          <w:sz w:val="20"/>
          <w:szCs w:val="20"/>
          <w:lang w:val="mk-MK"/>
        </w:rPr>
        <w:t>*</w:t>
      </w:r>
    </w:p>
    <w:p w14:paraId="3D7E6630" w14:textId="4142F395" w:rsidR="00C878AD" w:rsidRPr="00BD491B" w:rsidRDefault="00C878AD" w:rsidP="00645B0A">
      <w:pPr>
        <w:spacing w:line="276" w:lineRule="auto"/>
        <w:jc w:val="center"/>
        <w:rPr>
          <w:rFonts w:ascii="StobiSans Regular" w:hAnsi="StobiSans Regular"/>
          <w:sz w:val="20"/>
          <w:szCs w:val="20"/>
          <w:lang w:val="mk-MK"/>
        </w:rPr>
      </w:pPr>
      <w:r w:rsidRPr="00BD491B">
        <w:rPr>
          <w:rFonts w:ascii="StobiSans Regular" w:hAnsi="StobiSans Regular"/>
          <w:sz w:val="20"/>
          <w:szCs w:val="20"/>
          <w:lang w:val="mk-MK"/>
        </w:rPr>
        <w:t>*</w:t>
      </w:r>
      <w:r w:rsidRPr="00BD491B">
        <w:rPr>
          <w:rFonts w:ascii="StobiSans Regular" w:hAnsi="StobiSans Regular"/>
          <w:sz w:val="20"/>
          <w:szCs w:val="20"/>
          <w:lang w:val="mk-MK"/>
        </w:rPr>
        <w:tab/>
        <w:t>*</w:t>
      </w:r>
    </w:p>
    <w:p w14:paraId="33D36C48" w14:textId="6061DD4D" w:rsidR="002450BE" w:rsidRPr="00BD491B" w:rsidRDefault="002450BE" w:rsidP="00645B0A">
      <w:pPr>
        <w:spacing w:line="276" w:lineRule="auto"/>
        <w:jc w:val="center"/>
        <w:rPr>
          <w:rFonts w:ascii="StobiSans Regular" w:hAnsi="StobiSans Regular"/>
          <w:b/>
          <w:bCs/>
          <w:sz w:val="20"/>
          <w:szCs w:val="20"/>
          <w:u w:val="single"/>
          <w:lang w:val="mk-MK"/>
        </w:rPr>
      </w:pPr>
      <w:r w:rsidRPr="00BD491B">
        <w:rPr>
          <w:rFonts w:ascii="StobiSans Regular" w:hAnsi="StobiSans Regular"/>
          <w:b/>
          <w:bCs/>
          <w:sz w:val="20"/>
          <w:szCs w:val="20"/>
          <w:u w:val="single"/>
          <w:lang w:val="mk-MK"/>
        </w:rPr>
        <w:t xml:space="preserve">Точка </w:t>
      </w:r>
      <w:r>
        <w:rPr>
          <w:rFonts w:ascii="StobiSans Regular" w:hAnsi="StobiSans Regular"/>
          <w:b/>
          <w:bCs/>
          <w:sz w:val="20"/>
          <w:szCs w:val="20"/>
          <w:u w:val="single"/>
          <w:lang w:val="mk-MK"/>
        </w:rPr>
        <w:t>1</w:t>
      </w:r>
    </w:p>
    <w:p w14:paraId="01BC5516" w14:textId="557A5F14" w:rsidR="00211AC1" w:rsidRDefault="00A94E9E" w:rsidP="00645B0A">
      <w:pPr>
        <w:spacing w:line="276" w:lineRule="auto"/>
        <w:jc w:val="both"/>
        <w:rPr>
          <w:rFonts w:ascii="StobiSans Regular" w:hAnsi="StobiSans Regular"/>
          <w:sz w:val="20"/>
          <w:szCs w:val="20"/>
          <w:lang w:val="mk-MK"/>
        </w:rPr>
      </w:pPr>
      <w:bookmarkStart w:id="1" w:name="_Hlk201232797"/>
      <w:r>
        <w:rPr>
          <w:rFonts w:ascii="StobiSans Regular" w:hAnsi="StobiSans Regular"/>
          <w:sz w:val="20"/>
          <w:szCs w:val="20"/>
          <w:lang w:val="mk-MK"/>
        </w:rPr>
        <w:t>Никица Кусиникова го објасни процесот за подготовка на Предлог</w:t>
      </w:r>
      <w:r w:rsidR="00A856EA">
        <w:rPr>
          <w:rFonts w:ascii="StobiSans Regular" w:hAnsi="StobiSans Regular"/>
          <w:sz w:val="20"/>
          <w:szCs w:val="20"/>
          <w:lang w:val="mk-MK"/>
        </w:rPr>
        <w:t>-</w:t>
      </w:r>
      <w:r>
        <w:rPr>
          <w:rFonts w:ascii="StobiSans Regular" w:hAnsi="StobiSans Regular"/>
          <w:sz w:val="20"/>
          <w:szCs w:val="20"/>
          <w:lang w:val="mk-MK"/>
        </w:rPr>
        <w:t xml:space="preserve">Деловникот за работа на Советот за соработка меѓу Владата и граѓанското општество, изработен од страна на </w:t>
      </w:r>
      <w:r w:rsidRPr="00A94E9E">
        <w:rPr>
          <w:rFonts w:ascii="StobiSans Regular" w:hAnsi="StobiSans Regular"/>
          <w:sz w:val="20"/>
          <w:szCs w:val="20"/>
          <w:lang w:val="mk-MK"/>
        </w:rPr>
        <w:t>Работната група</w:t>
      </w:r>
      <w:r>
        <w:rPr>
          <w:rFonts w:ascii="StobiSans Regular" w:hAnsi="StobiSans Regular"/>
          <w:sz w:val="20"/>
          <w:szCs w:val="20"/>
          <w:lang w:val="mk-MK"/>
        </w:rPr>
        <w:t xml:space="preserve"> </w:t>
      </w:r>
      <w:r w:rsidR="00A856EA">
        <w:rPr>
          <w:rFonts w:ascii="StobiSans Regular" w:hAnsi="StobiSans Regular"/>
          <w:sz w:val="20"/>
          <w:szCs w:val="20"/>
          <w:lang w:val="mk-MK"/>
        </w:rPr>
        <w:t>на Советот и дискутиран на</w:t>
      </w:r>
      <w:r>
        <w:rPr>
          <w:rFonts w:ascii="StobiSans Regular" w:hAnsi="StobiSans Regular"/>
          <w:sz w:val="20"/>
          <w:szCs w:val="20"/>
          <w:lang w:val="mk-MK"/>
        </w:rPr>
        <w:t xml:space="preserve"> </w:t>
      </w:r>
      <w:r w:rsidR="00A856EA">
        <w:rPr>
          <w:rFonts w:ascii="StobiSans Regular" w:hAnsi="StobiSans Regular"/>
          <w:sz w:val="20"/>
          <w:szCs w:val="20"/>
          <w:lang w:val="mk-MK"/>
        </w:rPr>
        <w:t>р</w:t>
      </w:r>
      <w:r w:rsidRPr="00A94E9E">
        <w:rPr>
          <w:rFonts w:ascii="StobiSans Regular" w:hAnsi="StobiSans Regular"/>
          <w:sz w:val="20"/>
          <w:szCs w:val="20"/>
          <w:lang w:val="mk-MK"/>
        </w:rPr>
        <w:t>аботилница</w:t>
      </w:r>
      <w:r>
        <w:rPr>
          <w:rFonts w:ascii="StobiSans Regular" w:hAnsi="StobiSans Regular"/>
          <w:sz w:val="20"/>
          <w:szCs w:val="20"/>
          <w:lang w:val="mk-MK"/>
        </w:rPr>
        <w:t>та</w:t>
      </w:r>
      <w:r w:rsidRPr="00A94E9E">
        <w:rPr>
          <w:rFonts w:ascii="StobiSans Regular" w:hAnsi="StobiSans Regular"/>
          <w:sz w:val="20"/>
          <w:szCs w:val="20"/>
          <w:lang w:val="mk-MK"/>
        </w:rPr>
        <w:t xml:space="preserve"> </w:t>
      </w:r>
      <w:r w:rsidR="00A856EA">
        <w:rPr>
          <w:rFonts w:ascii="StobiSans Regular" w:hAnsi="StobiSans Regular"/>
          <w:sz w:val="20"/>
          <w:szCs w:val="20"/>
          <w:lang w:val="mk-MK"/>
        </w:rPr>
        <w:t xml:space="preserve">одржана </w:t>
      </w:r>
      <w:r>
        <w:rPr>
          <w:rFonts w:ascii="StobiSans Regular" w:hAnsi="StobiSans Regular"/>
          <w:sz w:val="20"/>
          <w:szCs w:val="20"/>
          <w:lang w:val="mk-MK"/>
        </w:rPr>
        <w:t xml:space="preserve">на </w:t>
      </w:r>
      <w:r w:rsidRPr="00A94E9E">
        <w:rPr>
          <w:rFonts w:ascii="StobiSans Regular" w:hAnsi="StobiSans Regular"/>
          <w:sz w:val="20"/>
          <w:szCs w:val="20"/>
          <w:lang w:val="mk-MK"/>
        </w:rPr>
        <w:t>3 и 4 септември 2025 година</w:t>
      </w:r>
      <w:r w:rsidR="00A856EA">
        <w:rPr>
          <w:rFonts w:ascii="StobiSans Regular" w:hAnsi="StobiSans Regular"/>
          <w:sz w:val="20"/>
          <w:szCs w:val="20"/>
          <w:lang w:val="mk-MK"/>
        </w:rPr>
        <w:t xml:space="preserve"> со поддршка на </w:t>
      </w:r>
      <w:r w:rsidR="00A856EA" w:rsidRPr="00A94E9E">
        <w:rPr>
          <w:rFonts w:ascii="StobiSans Regular" w:hAnsi="StobiSans Regular"/>
          <w:sz w:val="20"/>
          <w:szCs w:val="20"/>
          <w:lang w:val="mk-MK"/>
        </w:rPr>
        <w:t xml:space="preserve">проектот „Техничка помош за подобрување на овозможувачката средина на граѓанските организации во </w:t>
      </w:r>
      <w:r w:rsidR="00A856EA" w:rsidRPr="00A94E9E">
        <w:rPr>
          <w:rFonts w:ascii="StobiSans Regular" w:hAnsi="StobiSans Regular"/>
          <w:sz w:val="20"/>
          <w:szCs w:val="20"/>
          <w:lang w:val="mk-MK"/>
        </w:rPr>
        <w:lastRenderedPageBreak/>
        <w:t>Република Северна Македонија“</w:t>
      </w:r>
      <w:r w:rsidRPr="00A94E9E">
        <w:rPr>
          <w:rFonts w:ascii="StobiSans Regular" w:hAnsi="StobiSans Regular"/>
          <w:sz w:val="20"/>
          <w:szCs w:val="20"/>
          <w:lang w:val="mk-MK"/>
        </w:rPr>
        <w:t>.</w:t>
      </w:r>
      <w:r w:rsidR="00A856EA">
        <w:rPr>
          <w:rFonts w:ascii="StobiSans Regular" w:hAnsi="StobiSans Regular"/>
          <w:sz w:val="20"/>
          <w:szCs w:val="20"/>
          <w:lang w:val="mk-MK"/>
        </w:rPr>
        <w:t xml:space="preserve"> Таа </w:t>
      </w:r>
      <w:r w:rsidR="00211AC1">
        <w:rPr>
          <w:rFonts w:ascii="StobiSans Regular" w:hAnsi="StobiSans Regular"/>
          <w:sz w:val="20"/>
          <w:szCs w:val="20"/>
          <w:lang w:val="mk-MK"/>
        </w:rPr>
        <w:t>се заблагодари на Маја Атанасова за внесените коментари и отвори дискусија за оваа точка.</w:t>
      </w:r>
    </w:p>
    <w:p w14:paraId="3A5CEB8E" w14:textId="1906CD6C" w:rsidR="00211AC1" w:rsidRDefault="00211AC1"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Данче Данаиловска Бајдевска</w:t>
      </w:r>
      <w:r w:rsidR="00BB470A">
        <w:rPr>
          <w:rFonts w:ascii="StobiSans Regular" w:hAnsi="StobiSans Regular"/>
          <w:sz w:val="20"/>
          <w:szCs w:val="20"/>
          <w:lang w:val="mk-MK"/>
        </w:rPr>
        <w:t xml:space="preserve"> </w:t>
      </w:r>
      <w:r w:rsidR="00AC2C6E">
        <w:rPr>
          <w:rFonts w:ascii="StobiSans Regular" w:hAnsi="StobiSans Regular"/>
          <w:sz w:val="20"/>
          <w:szCs w:val="20"/>
          <w:lang w:val="mk-MK"/>
        </w:rPr>
        <w:t>предложи</w:t>
      </w:r>
      <w:r>
        <w:rPr>
          <w:rFonts w:ascii="StobiSans Regular" w:hAnsi="StobiSans Regular"/>
          <w:sz w:val="20"/>
          <w:szCs w:val="20"/>
          <w:lang w:val="mk-MK"/>
        </w:rPr>
        <w:t xml:space="preserve"> член 39</w:t>
      </w:r>
      <w:r w:rsidR="00AC2C6E">
        <w:rPr>
          <w:rFonts w:ascii="StobiSans Regular" w:hAnsi="StobiSans Regular"/>
          <w:sz w:val="20"/>
          <w:szCs w:val="20"/>
          <w:lang w:val="mk-MK"/>
        </w:rPr>
        <w:t xml:space="preserve"> да се дополни со нов</w:t>
      </w:r>
      <w:r>
        <w:rPr>
          <w:rFonts w:ascii="StobiSans Regular" w:hAnsi="StobiSans Regular"/>
          <w:sz w:val="20"/>
          <w:szCs w:val="20"/>
          <w:lang w:val="mk-MK"/>
        </w:rPr>
        <w:t xml:space="preserve"> став 4, кој ќе гласи: Постапката за разрешување на можен судир на интереси ќе се у</w:t>
      </w:r>
      <w:r w:rsidR="00AC2C6E">
        <w:rPr>
          <w:rFonts w:ascii="StobiSans Regular" w:hAnsi="StobiSans Regular"/>
          <w:sz w:val="20"/>
          <w:szCs w:val="20"/>
          <w:lang w:val="mk-MK"/>
        </w:rPr>
        <w:t>реди со посебен акт на С</w:t>
      </w:r>
      <w:r>
        <w:rPr>
          <w:rFonts w:ascii="StobiSans Regular" w:hAnsi="StobiSans Regular"/>
          <w:sz w:val="20"/>
          <w:szCs w:val="20"/>
          <w:lang w:val="mk-MK"/>
        </w:rPr>
        <w:t>оветот</w:t>
      </w:r>
      <w:r w:rsidR="00CA2174">
        <w:rPr>
          <w:rFonts w:ascii="StobiSans Regular" w:hAnsi="StobiSans Regular"/>
          <w:sz w:val="20"/>
          <w:szCs w:val="20"/>
          <w:lang w:val="mk-MK"/>
        </w:rPr>
        <w:t>.</w:t>
      </w:r>
    </w:p>
    <w:p w14:paraId="08105E16" w14:textId="522BA4C6" w:rsidR="00CA2174" w:rsidRDefault="00CA2174" w:rsidP="00645B0A">
      <w:pPr>
        <w:spacing w:line="276" w:lineRule="auto"/>
        <w:jc w:val="both"/>
        <w:rPr>
          <w:rFonts w:ascii="StobiSans Regular" w:hAnsi="StobiSans Regular"/>
          <w:sz w:val="20"/>
          <w:szCs w:val="20"/>
        </w:rPr>
      </w:pPr>
      <w:r>
        <w:rPr>
          <w:rFonts w:ascii="StobiSans Regular" w:hAnsi="StobiSans Regular"/>
          <w:sz w:val="20"/>
          <w:szCs w:val="20"/>
          <w:lang w:val="mk-MK"/>
        </w:rPr>
        <w:t>Никица Кусиникова се осврна на коментарот на експерт</w:t>
      </w:r>
      <w:r w:rsidR="00AC2C6E">
        <w:rPr>
          <w:rFonts w:ascii="StobiSans Regular" w:hAnsi="StobiSans Regular"/>
          <w:sz w:val="20"/>
          <w:szCs w:val="20"/>
          <w:lang w:val="mk-MK"/>
        </w:rPr>
        <w:t>от</w:t>
      </w:r>
      <w:r>
        <w:rPr>
          <w:rFonts w:ascii="StobiSans Regular" w:hAnsi="StobiSans Regular"/>
          <w:sz w:val="20"/>
          <w:szCs w:val="20"/>
          <w:lang w:val="mk-MK"/>
        </w:rPr>
        <w:t xml:space="preserve"> Немања Недиќ</w:t>
      </w:r>
      <w:r w:rsidR="00AC2C6E">
        <w:rPr>
          <w:rFonts w:ascii="StobiSans Regular" w:hAnsi="StobiSans Regular"/>
          <w:sz w:val="20"/>
          <w:szCs w:val="20"/>
          <w:lang w:val="mk-MK"/>
        </w:rPr>
        <w:t>,</w:t>
      </w:r>
      <w:r>
        <w:rPr>
          <w:rFonts w:ascii="StobiSans Regular" w:hAnsi="StobiSans Regular"/>
          <w:sz w:val="20"/>
          <w:szCs w:val="20"/>
          <w:lang w:val="mk-MK"/>
        </w:rPr>
        <w:t xml:space="preserve"> изборот на </w:t>
      </w:r>
      <w:r w:rsidR="00AC2C6E">
        <w:rPr>
          <w:rFonts w:ascii="StobiSans Regular" w:hAnsi="StobiSans Regular"/>
          <w:sz w:val="20"/>
          <w:szCs w:val="20"/>
          <w:lang w:val="mk-MK"/>
        </w:rPr>
        <w:t xml:space="preserve">претставници на </w:t>
      </w:r>
      <w:r>
        <w:rPr>
          <w:rFonts w:ascii="StobiSans Regular" w:hAnsi="StobiSans Regular"/>
          <w:sz w:val="20"/>
          <w:szCs w:val="20"/>
          <w:lang w:val="mk-MK"/>
        </w:rPr>
        <w:t xml:space="preserve">граѓански организации во </w:t>
      </w:r>
      <w:r w:rsidR="00AC2C6E">
        <w:rPr>
          <w:rFonts w:ascii="StobiSans Regular" w:hAnsi="StobiSans Regular"/>
          <w:sz w:val="20"/>
          <w:szCs w:val="20"/>
          <w:lang w:val="mk-MK"/>
        </w:rPr>
        <w:t xml:space="preserve">советодавни и </w:t>
      </w:r>
      <w:r>
        <w:rPr>
          <w:rFonts w:ascii="StobiSans Regular" w:hAnsi="StobiSans Regular"/>
          <w:sz w:val="20"/>
          <w:szCs w:val="20"/>
          <w:lang w:val="mk-MK"/>
        </w:rPr>
        <w:t xml:space="preserve">работни тела </w:t>
      </w:r>
      <w:r w:rsidR="00AC2C6E">
        <w:rPr>
          <w:rFonts w:ascii="StobiSans Regular" w:hAnsi="StobiSans Regular"/>
          <w:sz w:val="20"/>
          <w:szCs w:val="20"/>
          <w:lang w:val="mk-MK"/>
        </w:rPr>
        <w:t xml:space="preserve">да се врши само од страна на членовите на Советот од редот на граѓанските организации. Предлогот </w:t>
      </w:r>
      <w:r>
        <w:rPr>
          <w:rFonts w:ascii="StobiSans Regular" w:hAnsi="StobiSans Regular"/>
          <w:sz w:val="20"/>
          <w:szCs w:val="20"/>
          <w:lang w:val="mk-MK"/>
        </w:rPr>
        <w:t>не беше прифатен од страна на членовите</w:t>
      </w:r>
      <w:r w:rsidR="00AC2C6E">
        <w:rPr>
          <w:rFonts w:ascii="StobiSans Regular" w:hAnsi="StobiSans Regular"/>
          <w:sz w:val="20"/>
          <w:szCs w:val="20"/>
          <w:lang w:val="mk-MK"/>
        </w:rPr>
        <w:t xml:space="preserve"> на Советот,</w:t>
      </w:r>
      <w:r>
        <w:rPr>
          <w:rFonts w:ascii="StobiSans Regular" w:hAnsi="StobiSans Regular"/>
          <w:sz w:val="20"/>
          <w:szCs w:val="20"/>
          <w:lang w:val="mk-MK"/>
        </w:rPr>
        <w:t xml:space="preserve"> поради тоа што Советот е тело кое е составено од претставници на граѓански организации и на државни институции и како такво одлуките </w:t>
      </w:r>
      <w:r w:rsidR="00CE4DD3" w:rsidRPr="00CE4DD3">
        <w:rPr>
          <w:rFonts w:ascii="StobiSans Regular" w:hAnsi="StobiSans Regular"/>
          <w:sz w:val="20"/>
          <w:szCs w:val="20"/>
          <w:lang w:val="mk-MK"/>
        </w:rPr>
        <w:t>треба да настојува да постигне консензус помеѓу претставниците на граѓанските организации и оние на институциите</w:t>
      </w:r>
    </w:p>
    <w:p w14:paraId="778A3480" w14:textId="642C7CC4" w:rsidR="00181057" w:rsidRPr="00181057" w:rsidRDefault="001173A2"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Беба Жагар </w:t>
      </w:r>
      <w:r w:rsidR="00AC2C6E">
        <w:rPr>
          <w:rFonts w:ascii="StobiSans Regular" w:hAnsi="StobiSans Regular"/>
          <w:sz w:val="20"/>
          <w:szCs w:val="20"/>
          <w:lang w:val="mk-MK"/>
        </w:rPr>
        <w:t xml:space="preserve"> укажа на неколку</w:t>
      </w:r>
      <w:r>
        <w:rPr>
          <w:rFonts w:ascii="StobiSans Regular" w:hAnsi="StobiSans Regular"/>
          <w:sz w:val="20"/>
          <w:szCs w:val="20"/>
          <w:lang w:val="mk-MK"/>
        </w:rPr>
        <w:t xml:space="preserve"> технички забелешки</w:t>
      </w:r>
      <w:r w:rsidR="00AC2C6E">
        <w:rPr>
          <w:rFonts w:ascii="StobiSans Regular" w:hAnsi="StobiSans Regular"/>
          <w:sz w:val="20"/>
          <w:szCs w:val="20"/>
          <w:lang w:val="mk-MK"/>
        </w:rPr>
        <w:t xml:space="preserve"> и предложи</w:t>
      </w:r>
      <w:r>
        <w:rPr>
          <w:rFonts w:ascii="StobiSans Regular" w:hAnsi="StobiSans Regular"/>
          <w:sz w:val="20"/>
          <w:szCs w:val="20"/>
          <w:lang w:val="mk-MK"/>
        </w:rPr>
        <w:t xml:space="preserve"> член </w:t>
      </w:r>
      <w:r w:rsidR="00181057">
        <w:rPr>
          <w:rFonts w:ascii="StobiSans Regular" w:hAnsi="StobiSans Regular"/>
          <w:sz w:val="20"/>
          <w:szCs w:val="20"/>
          <w:lang w:val="mk-MK"/>
        </w:rPr>
        <w:t>24</w:t>
      </w:r>
      <w:r>
        <w:rPr>
          <w:rFonts w:ascii="StobiSans Regular" w:hAnsi="StobiSans Regular"/>
          <w:sz w:val="20"/>
          <w:szCs w:val="20"/>
          <w:lang w:val="mk-MK"/>
        </w:rPr>
        <w:t xml:space="preserve"> став 2</w:t>
      </w:r>
      <w:r w:rsidR="00181057">
        <w:rPr>
          <w:rFonts w:ascii="StobiSans Regular" w:hAnsi="StobiSans Regular"/>
          <w:sz w:val="20"/>
          <w:szCs w:val="20"/>
          <w:lang w:val="mk-MK"/>
        </w:rPr>
        <w:t xml:space="preserve"> да гласи: </w:t>
      </w:r>
      <w:r w:rsidR="00181057" w:rsidRPr="00181057">
        <w:rPr>
          <w:rFonts w:ascii="StobiSans Regular" w:hAnsi="StobiSans Regular"/>
          <w:sz w:val="20"/>
          <w:szCs w:val="20"/>
          <w:lang w:val="mk-MK"/>
        </w:rPr>
        <w:t xml:space="preserve">Со </w:t>
      </w:r>
      <w:r w:rsidR="00181057" w:rsidRPr="00181057">
        <w:rPr>
          <w:rFonts w:ascii="StobiSans Regular" w:hAnsi="StobiSans Regular"/>
          <w:b/>
          <w:bCs/>
          <w:sz w:val="20"/>
          <w:szCs w:val="20"/>
          <w:lang w:val="mk-MK"/>
        </w:rPr>
        <w:t>доставувањето по електронска пошта</w:t>
      </w:r>
      <w:r w:rsidR="00181057" w:rsidRPr="00181057">
        <w:rPr>
          <w:rFonts w:ascii="StobiSans Regular" w:hAnsi="StobiSans Regular"/>
          <w:sz w:val="20"/>
          <w:szCs w:val="20"/>
          <w:lang w:val="mk-MK"/>
        </w:rPr>
        <w:t xml:space="preserve"> на предлог дневниот ред и</w:t>
      </w:r>
      <w:r w:rsidR="00EB3268" w:rsidRPr="00EB3268">
        <w:rPr>
          <w:rFonts w:ascii="StobiSans Regular" w:hAnsi="StobiSans Regular"/>
          <w:sz w:val="20"/>
          <w:szCs w:val="20"/>
          <w:lang w:val="mk-MK"/>
        </w:rPr>
        <w:t xml:space="preserve"> </w:t>
      </w:r>
      <w:r w:rsidR="00EB3268" w:rsidRPr="00181057">
        <w:rPr>
          <w:rFonts w:ascii="StobiSans Regular" w:hAnsi="StobiSans Regular"/>
          <w:sz w:val="20"/>
          <w:szCs w:val="20"/>
          <w:lang w:val="mk-MK"/>
        </w:rPr>
        <w:t>објавувањето</w:t>
      </w:r>
      <w:r w:rsidR="00EB3268">
        <w:rPr>
          <w:rFonts w:ascii="StobiSans Regular" w:hAnsi="StobiSans Regular"/>
          <w:sz w:val="20"/>
          <w:szCs w:val="20"/>
          <w:lang w:val="mk-MK"/>
        </w:rPr>
        <w:t xml:space="preserve"> на</w:t>
      </w:r>
      <w:r w:rsidR="00181057" w:rsidRPr="00181057">
        <w:rPr>
          <w:rFonts w:ascii="StobiSans Regular" w:hAnsi="StobiSans Regular"/>
          <w:sz w:val="20"/>
          <w:szCs w:val="20"/>
          <w:lang w:val="mk-MK"/>
        </w:rPr>
        <w:t xml:space="preserve"> материјалите на веб страницата на Советот,  се смета дека членовите на Советот се известени за времето и местото на одржувањето на седницата, како и дека им се доставени предлогот на дневниот ред и материјалите за седницата.</w:t>
      </w:r>
    </w:p>
    <w:bookmarkEnd w:id="1"/>
    <w:p w14:paraId="3DA6102A" w14:textId="68490B35" w:rsidR="002450BE" w:rsidRPr="00BD491B" w:rsidRDefault="002450BE" w:rsidP="00645B0A">
      <w:pPr>
        <w:spacing w:line="276" w:lineRule="auto"/>
        <w:rPr>
          <w:rFonts w:ascii="StobiSans Regular" w:hAnsi="StobiSans Regular"/>
          <w:b/>
          <w:bCs/>
          <w:sz w:val="20"/>
          <w:szCs w:val="20"/>
          <w:lang w:val="mk-MK"/>
        </w:rPr>
      </w:pPr>
      <w:r w:rsidRPr="00BD491B">
        <w:rPr>
          <w:rFonts w:ascii="StobiSans Regular" w:hAnsi="StobiSans Regular"/>
          <w:b/>
          <w:bCs/>
          <w:sz w:val="20"/>
          <w:szCs w:val="20"/>
          <w:lang w:val="mk-MK"/>
        </w:rPr>
        <w:t>Заклучо</w:t>
      </w:r>
      <w:r w:rsidR="00EB3268">
        <w:rPr>
          <w:rFonts w:ascii="StobiSans Regular" w:hAnsi="StobiSans Regular"/>
          <w:b/>
          <w:bCs/>
          <w:sz w:val="20"/>
          <w:szCs w:val="20"/>
          <w:lang w:val="mk-MK"/>
        </w:rPr>
        <w:t>к</w:t>
      </w:r>
      <w:r w:rsidRPr="00BD491B">
        <w:rPr>
          <w:rFonts w:ascii="StobiSans Regular" w:hAnsi="StobiSans Regular"/>
          <w:b/>
          <w:bCs/>
          <w:sz w:val="20"/>
          <w:szCs w:val="20"/>
          <w:lang w:val="mk-MK"/>
        </w:rPr>
        <w:t>:</w:t>
      </w:r>
    </w:p>
    <w:p w14:paraId="3B731DB5" w14:textId="70C980B3" w:rsidR="002450BE" w:rsidRPr="00EB3268" w:rsidRDefault="002450BE" w:rsidP="00EB3268">
      <w:pPr>
        <w:spacing w:line="276" w:lineRule="auto"/>
        <w:jc w:val="both"/>
        <w:rPr>
          <w:rFonts w:ascii="StobiSans Regular" w:hAnsi="StobiSans Regular"/>
          <w:sz w:val="20"/>
          <w:szCs w:val="20"/>
          <w:lang w:val="mk-MK"/>
        </w:rPr>
      </w:pPr>
      <w:r w:rsidRPr="00EB3268">
        <w:rPr>
          <w:rFonts w:ascii="StobiSans Regular" w:hAnsi="StobiSans Regular"/>
          <w:sz w:val="20"/>
          <w:szCs w:val="20"/>
          <w:lang w:val="mk-MK"/>
        </w:rPr>
        <w:t xml:space="preserve">Советот за соработка меѓу Владата и граѓанското општество </w:t>
      </w:r>
      <w:r w:rsidR="00181057" w:rsidRPr="00EB3268">
        <w:rPr>
          <w:rFonts w:ascii="StobiSans Regular" w:hAnsi="StobiSans Regular"/>
          <w:sz w:val="20"/>
          <w:szCs w:val="20"/>
          <w:lang w:val="mk-MK"/>
        </w:rPr>
        <w:t>го</w:t>
      </w:r>
      <w:r w:rsidRPr="00EB3268">
        <w:rPr>
          <w:rFonts w:ascii="StobiSans Regular" w:hAnsi="StobiSans Regular"/>
          <w:sz w:val="20"/>
          <w:szCs w:val="20"/>
          <w:lang w:val="mk-MK"/>
        </w:rPr>
        <w:t xml:space="preserve"> разгледа</w:t>
      </w:r>
      <w:r w:rsidR="00181057" w:rsidRPr="00EB3268">
        <w:rPr>
          <w:rFonts w:ascii="StobiSans Regular" w:hAnsi="StobiSans Regular"/>
          <w:sz w:val="20"/>
          <w:szCs w:val="20"/>
          <w:lang w:val="mk-MK"/>
        </w:rPr>
        <w:t xml:space="preserve"> </w:t>
      </w:r>
      <w:r w:rsidR="00EB3268">
        <w:rPr>
          <w:rFonts w:ascii="StobiSans Regular" w:hAnsi="StobiSans Regular"/>
          <w:sz w:val="20"/>
          <w:szCs w:val="20"/>
          <w:lang w:val="mk-MK"/>
        </w:rPr>
        <w:t>Предлог-</w:t>
      </w:r>
      <w:r w:rsidR="00181057" w:rsidRPr="00EB3268">
        <w:rPr>
          <w:rFonts w:ascii="StobiSans Regular" w:hAnsi="StobiSans Regular"/>
          <w:sz w:val="20"/>
          <w:szCs w:val="20"/>
          <w:lang w:val="mk-MK"/>
        </w:rPr>
        <w:t>Деловник</w:t>
      </w:r>
      <w:r w:rsidR="00EB3268" w:rsidRPr="00EB3268">
        <w:rPr>
          <w:rFonts w:ascii="StobiSans Regular" w:hAnsi="StobiSans Regular"/>
          <w:sz w:val="20"/>
          <w:szCs w:val="20"/>
          <w:lang w:val="mk-MK"/>
        </w:rPr>
        <w:t>от</w:t>
      </w:r>
      <w:r w:rsidR="00181057" w:rsidRPr="00EB3268">
        <w:rPr>
          <w:rFonts w:ascii="StobiSans Regular" w:hAnsi="StobiSans Regular"/>
          <w:sz w:val="20"/>
          <w:szCs w:val="20"/>
          <w:lang w:val="mk-MK"/>
        </w:rPr>
        <w:t xml:space="preserve"> за работа на Советот за соработка меѓу Владата и граѓанското општество</w:t>
      </w:r>
      <w:r w:rsidR="00EB3268">
        <w:rPr>
          <w:rFonts w:ascii="StobiSans Regular" w:hAnsi="StobiSans Regular"/>
          <w:sz w:val="20"/>
          <w:szCs w:val="20"/>
          <w:lang w:val="mk-MK"/>
        </w:rPr>
        <w:t xml:space="preserve"> и го донесе Деловникот</w:t>
      </w:r>
      <w:r w:rsidR="00EB3268" w:rsidRPr="00EB3268">
        <w:rPr>
          <w:rFonts w:ascii="StobiSans Regular" w:hAnsi="StobiSans Regular"/>
          <w:sz w:val="20"/>
          <w:szCs w:val="20"/>
          <w:lang w:val="mk-MK"/>
        </w:rPr>
        <w:t>, со следниве укажувања:</w:t>
      </w:r>
    </w:p>
    <w:p w14:paraId="4A478F8E" w14:textId="4BD8F1DF" w:rsidR="002450BE" w:rsidRPr="00EB3268" w:rsidRDefault="00EB3268" w:rsidP="00EB3268">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 </w:t>
      </w:r>
      <w:r w:rsidRPr="00EB3268">
        <w:rPr>
          <w:rFonts w:ascii="StobiSans Regular" w:hAnsi="StobiSans Regular"/>
          <w:sz w:val="20"/>
          <w:szCs w:val="20"/>
          <w:lang w:val="mk-MK"/>
        </w:rPr>
        <w:t>член 39 се дополнува со нов став 4, кој гласи: Постапката за разрешување на можен судир на интереси ќе се уреди со посебен акт на Советот,</w:t>
      </w:r>
    </w:p>
    <w:p w14:paraId="6E29C534" w14:textId="11476026" w:rsidR="00EB3268" w:rsidRPr="00181057" w:rsidRDefault="00EB3268" w:rsidP="00EB3268">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 член 24 став 2 гласи: </w:t>
      </w:r>
      <w:r w:rsidRPr="00181057">
        <w:rPr>
          <w:rFonts w:ascii="StobiSans Regular" w:hAnsi="StobiSans Regular"/>
          <w:sz w:val="20"/>
          <w:szCs w:val="20"/>
          <w:lang w:val="mk-MK"/>
        </w:rPr>
        <w:t xml:space="preserve">Со </w:t>
      </w:r>
      <w:r w:rsidRPr="00EB3268">
        <w:rPr>
          <w:rFonts w:ascii="StobiSans Regular" w:hAnsi="StobiSans Regular"/>
          <w:sz w:val="20"/>
          <w:szCs w:val="20"/>
          <w:lang w:val="mk-MK"/>
        </w:rPr>
        <w:t>доставувањето по електронска пошта</w:t>
      </w:r>
      <w:r w:rsidRPr="00181057">
        <w:rPr>
          <w:rFonts w:ascii="StobiSans Regular" w:hAnsi="StobiSans Regular"/>
          <w:sz w:val="20"/>
          <w:szCs w:val="20"/>
          <w:lang w:val="mk-MK"/>
        </w:rPr>
        <w:t xml:space="preserve"> на предлог дневниот ред и</w:t>
      </w:r>
      <w:r w:rsidRPr="00EB3268">
        <w:rPr>
          <w:rFonts w:ascii="StobiSans Regular" w:hAnsi="StobiSans Regular"/>
          <w:sz w:val="20"/>
          <w:szCs w:val="20"/>
          <w:lang w:val="mk-MK"/>
        </w:rPr>
        <w:t xml:space="preserve"> </w:t>
      </w:r>
      <w:r w:rsidRPr="00181057">
        <w:rPr>
          <w:rFonts w:ascii="StobiSans Regular" w:hAnsi="StobiSans Regular"/>
          <w:sz w:val="20"/>
          <w:szCs w:val="20"/>
          <w:lang w:val="mk-MK"/>
        </w:rPr>
        <w:t>објавувањето</w:t>
      </w:r>
      <w:r>
        <w:rPr>
          <w:rFonts w:ascii="StobiSans Regular" w:hAnsi="StobiSans Regular"/>
          <w:sz w:val="20"/>
          <w:szCs w:val="20"/>
          <w:lang w:val="mk-MK"/>
        </w:rPr>
        <w:t xml:space="preserve"> на</w:t>
      </w:r>
      <w:r w:rsidRPr="00181057">
        <w:rPr>
          <w:rFonts w:ascii="StobiSans Regular" w:hAnsi="StobiSans Regular"/>
          <w:sz w:val="20"/>
          <w:szCs w:val="20"/>
          <w:lang w:val="mk-MK"/>
        </w:rPr>
        <w:t xml:space="preserve"> материјалите на веб страницата на Советот,  се смета дека членовите на Советот се известени за времето и местото на одржувањето на седницата, како и дека им се доставени предлогот на дневниот ред и материјалите за седницата.</w:t>
      </w:r>
    </w:p>
    <w:p w14:paraId="40C3AD37" w14:textId="537F531A" w:rsidR="00EB3268" w:rsidRDefault="00EB3268" w:rsidP="00645B0A">
      <w:pPr>
        <w:pStyle w:val="ListParagraph"/>
        <w:spacing w:line="276" w:lineRule="auto"/>
        <w:jc w:val="both"/>
        <w:rPr>
          <w:rFonts w:ascii="StobiSans Regular" w:hAnsi="StobiSans Regular"/>
          <w:sz w:val="20"/>
          <w:szCs w:val="20"/>
          <w:lang w:val="mk-MK"/>
        </w:rPr>
      </w:pPr>
    </w:p>
    <w:p w14:paraId="6163F97C" w14:textId="13E8F9F0" w:rsidR="007E785D" w:rsidRDefault="007E785D" w:rsidP="00645B0A">
      <w:pPr>
        <w:spacing w:line="276" w:lineRule="auto"/>
        <w:jc w:val="center"/>
        <w:rPr>
          <w:rFonts w:ascii="StobiSans Regular" w:hAnsi="StobiSans Regular"/>
          <w:b/>
          <w:bCs/>
          <w:sz w:val="20"/>
          <w:szCs w:val="20"/>
          <w:u w:val="single"/>
          <w:lang w:val="mk-MK"/>
        </w:rPr>
      </w:pPr>
      <w:r>
        <w:rPr>
          <w:rFonts w:ascii="StobiSans Regular" w:hAnsi="StobiSans Regular"/>
          <w:b/>
          <w:bCs/>
          <w:sz w:val="20"/>
          <w:szCs w:val="20"/>
          <w:u w:val="single"/>
          <w:lang w:val="mk-MK"/>
        </w:rPr>
        <w:t>Точка 2</w:t>
      </w:r>
    </w:p>
    <w:p w14:paraId="0E63A48A" w14:textId="02B3C9A0" w:rsidR="0026383F" w:rsidRDefault="007E785D" w:rsidP="00645B0A">
      <w:pPr>
        <w:spacing w:line="276" w:lineRule="auto"/>
        <w:jc w:val="both"/>
        <w:rPr>
          <w:rFonts w:ascii="StobiSans Regular" w:hAnsi="StobiSans Regular"/>
          <w:sz w:val="20"/>
          <w:szCs w:val="20"/>
          <w:lang w:val="mk-MK"/>
        </w:rPr>
      </w:pPr>
      <w:r w:rsidRPr="0026383F">
        <w:rPr>
          <w:rFonts w:ascii="StobiSans Regular" w:hAnsi="StobiSans Regular"/>
          <w:sz w:val="20"/>
          <w:szCs w:val="20"/>
          <w:lang w:val="mk-MK"/>
        </w:rPr>
        <w:t xml:space="preserve">Никица Кусиникова </w:t>
      </w:r>
      <w:r w:rsidR="0026383F" w:rsidRPr="0026383F">
        <w:rPr>
          <w:rFonts w:ascii="StobiSans Regular" w:hAnsi="StobiSans Regular"/>
          <w:sz w:val="20"/>
          <w:szCs w:val="20"/>
          <w:lang w:val="mk-MK"/>
        </w:rPr>
        <w:t xml:space="preserve">ја </w:t>
      </w:r>
      <w:r w:rsidR="00EB3268">
        <w:rPr>
          <w:rFonts w:ascii="StobiSans Regular" w:hAnsi="StobiSans Regular"/>
          <w:sz w:val="20"/>
          <w:szCs w:val="20"/>
          <w:lang w:val="mk-MK"/>
        </w:rPr>
        <w:t>образложи</w:t>
      </w:r>
      <w:r w:rsidR="0026383F" w:rsidRPr="0026383F">
        <w:rPr>
          <w:rFonts w:ascii="StobiSans Regular" w:hAnsi="StobiSans Regular"/>
          <w:sz w:val="20"/>
          <w:szCs w:val="20"/>
          <w:lang w:val="mk-MK"/>
        </w:rPr>
        <w:t xml:space="preserve"> Предлог-Програма</w:t>
      </w:r>
      <w:r w:rsidR="00EB3268">
        <w:rPr>
          <w:rFonts w:ascii="StobiSans Regular" w:hAnsi="StobiSans Regular"/>
          <w:sz w:val="20"/>
          <w:szCs w:val="20"/>
          <w:lang w:val="mk-MK"/>
        </w:rPr>
        <w:t>та</w:t>
      </w:r>
      <w:r w:rsidR="0026383F" w:rsidRPr="0026383F">
        <w:rPr>
          <w:rFonts w:ascii="StobiSans Regular" w:hAnsi="StobiSans Regular"/>
          <w:sz w:val="20"/>
          <w:szCs w:val="20"/>
          <w:lang w:val="mk-MK"/>
        </w:rPr>
        <w:t xml:space="preserve"> за работа на Советот за соработка меѓу Владата и граѓанското општество 2025-2026</w:t>
      </w:r>
      <w:r w:rsidR="0026383F">
        <w:rPr>
          <w:rFonts w:ascii="StobiSans Regular" w:hAnsi="StobiSans Regular"/>
          <w:sz w:val="20"/>
          <w:szCs w:val="20"/>
          <w:lang w:val="mk-MK"/>
        </w:rPr>
        <w:t xml:space="preserve"> и изрази благодарност до членовите на Советот кои дадоа придонес со свои коментари</w:t>
      </w:r>
      <w:r w:rsidR="00EB3268">
        <w:rPr>
          <w:rFonts w:ascii="StobiSans Regular" w:hAnsi="StobiSans Regular"/>
          <w:sz w:val="20"/>
          <w:szCs w:val="20"/>
          <w:lang w:val="mk-MK"/>
        </w:rPr>
        <w:t xml:space="preserve">. Таа </w:t>
      </w:r>
      <w:r w:rsidR="0026383F">
        <w:rPr>
          <w:rFonts w:ascii="StobiSans Regular" w:hAnsi="StobiSans Regular"/>
          <w:sz w:val="20"/>
          <w:szCs w:val="20"/>
          <w:lang w:val="mk-MK"/>
        </w:rPr>
        <w:t>објасни дека П</w:t>
      </w:r>
      <w:r w:rsidR="00EB3268">
        <w:rPr>
          <w:rFonts w:ascii="StobiSans Regular" w:hAnsi="StobiSans Regular"/>
          <w:sz w:val="20"/>
          <w:szCs w:val="20"/>
          <w:lang w:val="mk-MK"/>
        </w:rPr>
        <w:t>редлог-П</w:t>
      </w:r>
      <w:r w:rsidR="0026383F">
        <w:rPr>
          <w:rFonts w:ascii="StobiSans Regular" w:hAnsi="StobiSans Regular"/>
          <w:sz w:val="20"/>
          <w:szCs w:val="20"/>
          <w:lang w:val="mk-MK"/>
        </w:rPr>
        <w:t xml:space="preserve">рограмата ги содржи активностите кои произлегуваат од Стратегијата на Владата </w:t>
      </w:r>
      <w:r w:rsidR="00EB3268">
        <w:rPr>
          <w:rFonts w:ascii="StobiSans Regular" w:hAnsi="StobiSans Regular"/>
          <w:sz w:val="20"/>
          <w:szCs w:val="20"/>
          <w:lang w:val="mk-MK"/>
        </w:rPr>
        <w:t xml:space="preserve">за соработка </w:t>
      </w:r>
      <w:r w:rsidR="0026383F">
        <w:rPr>
          <w:rFonts w:ascii="StobiSans Regular" w:hAnsi="StobiSans Regular"/>
          <w:sz w:val="20"/>
          <w:szCs w:val="20"/>
          <w:lang w:val="mk-MK"/>
        </w:rPr>
        <w:t xml:space="preserve">со и развој на граѓанското општество </w:t>
      </w:r>
      <w:r w:rsidR="00EB3268">
        <w:rPr>
          <w:rFonts w:ascii="StobiSans Regular" w:hAnsi="StobiSans Regular"/>
          <w:sz w:val="20"/>
          <w:szCs w:val="20"/>
          <w:lang w:val="mk-MK"/>
        </w:rPr>
        <w:t xml:space="preserve">2025-2028 </w:t>
      </w:r>
      <w:r w:rsidR="0026383F">
        <w:rPr>
          <w:rFonts w:ascii="StobiSans Regular" w:hAnsi="StobiSans Regular"/>
          <w:sz w:val="20"/>
          <w:szCs w:val="20"/>
          <w:lang w:val="mk-MK"/>
        </w:rPr>
        <w:t>за временски</w:t>
      </w:r>
      <w:r w:rsidR="00EB3268">
        <w:rPr>
          <w:rFonts w:ascii="StobiSans Regular" w:hAnsi="StobiSans Regular"/>
          <w:sz w:val="20"/>
          <w:szCs w:val="20"/>
          <w:lang w:val="mk-MK"/>
        </w:rPr>
        <w:t>от</w:t>
      </w:r>
      <w:r w:rsidR="0026383F">
        <w:rPr>
          <w:rFonts w:ascii="StobiSans Regular" w:hAnsi="StobiSans Regular"/>
          <w:sz w:val="20"/>
          <w:szCs w:val="20"/>
          <w:lang w:val="mk-MK"/>
        </w:rPr>
        <w:t xml:space="preserve"> период </w:t>
      </w:r>
      <w:r w:rsidR="00EB3268">
        <w:rPr>
          <w:rFonts w:ascii="StobiSans Regular" w:hAnsi="StobiSans Regular"/>
          <w:sz w:val="20"/>
          <w:szCs w:val="20"/>
          <w:lang w:val="mk-MK"/>
        </w:rPr>
        <w:t xml:space="preserve">2025-2026 година, </w:t>
      </w:r>
      <w:r w:rsidR="0026383F">
        <w:rPr>
          <w:rFonts w:ascii="StobiSans Regular" w:hAnsi="StobiSans Regular"/>
          <w:sz w:val="20"/>
          <w:szCs w:val="20"/>
          <w:lang w:val="mk-MK"/>
        </w:rPr>
        <w:t>како и теми и аспекти кои произлегуваат од работата на Советот, вклучително и градење на капацитети на Советот и Стратегијата за комуникација на Советот. Истакна дека самиот документ е структуриран според надлежностите на Советот</w:t>
      </w:r>
      <w:r w:rsidR="00EB3268">
        <w:rPr>
          <w:rFonts w:ascii="StobiSans Regular" w:hAnsi="StobiSans Regular"/>
          <w:sz w:val="20"/>
          <w:szCs w:val="20"/>
          <w:lang w:val="mk-MK"/>
        </w:rPr>
        <w:t>,</w:t>
      </w:r>
      <w:r w:rsidR="0026383F">
        <w:rPr>
          <w:rFonts w:ascii="StobiSans Regular" w:hAnsi="StobiSans Regular"/>
          <w:sz w:val="20"/>
          <w:szCs w:val="20"/>
          <w:lang w:val="mk-MK"/>
        </w:rPr>
        <w:t xml:space="preserve"> се со цел обезбедување на она што </w:t>
      </w:r>
      <w:r w:rsidR="00EB3268">
        <w:rPr>
          <w:rFonts w:ascii="StobiSans Regular" w:hAnsi="StobiSans Regular"/>
          <w:sz w:val="20"/>
          <w:szCs w:val="20"/>
          <w:lang w:val="mk-MK"/>
        </w:rPr>
        <w:t>е утврдено</w:t>
      </w:r>
      <w:r w:rsidR="0026383F">
        <w:rPr>
          <w:rFonts w:ascii="StobiSans Regular" w:hAnsi="StobiSans Regular"/>
          <w:sz w:val="20"/>
          <w:szCs w:val="20"/>
          <w:lang w:val="mk-MK"/>
        </w:rPr>
        <w:t xml:space="preserve"> како надлежност и активност</w:t>
      </w:r>
      <w:r w:rsidR="00EB3268">
        <w:rPr>
          <w:rFonts w:ascii="StobiSans Regular" w:hAnsi="StobiSans Regular"/>
          <w:sz w:val="20"/>
          <w:szCs w:val="20"/>
          <w:lang w:val="mk-MK"/>
        </w:rPr>
        <w:t xml:space="preserve"> на Советот, со што</w:t>
      </w:r>
      <w:r w:rsidR="0026383F">
        <w:rPr>
          <w:rFonts w:ascii="StobiSans Regular" w:hAnsi="StobiSans Regular"/>
          <w:sz w:val="20"/>
          <w:szCs w:val="20"/>
          <w:lang w:val="mk-MK"/>
        </w:rPr>
        <w:t xml:space="preserve"> </w:t>
      </w:r>
      <w:r w:rsidR="00EB3268">
        <w:rPr>
          <w:rFonts w:ascii="StobiSans Regular" w:hAnsi="StobiSans Regular"/>
          <w:sz w:val="20"/>
          <w:szCs w:val="20"/>
          <w:lang w:val="mk-MK"/>
        </w:rPr>
        <w:t xml:space="preserve">Советот </w:t>
      </w:r>
      <w:r w:rsidR="0026383F">
        <w:rPr>
          <w:rFonts w:ascii="StobiSans Regular" w:hAnsi="StobiSans Regular"/>
          <w:sz w:val="20"/>
          <w:szCs w:val="20"/>
          <w:lang w:val="mk-MK"/>
        </w:rPr>
        <w:t>ги исполнува обврските</w:t>
      </w:r>
      <w:r w:rsidR="002D0567">
        <w:rPr>
          <w:rFonts w:ascii="StobiSans Regular" w:hAnsi="StobiSans Regular"/>
          <w:sz w:val="20"/>
          <w:szCs w:val="20"/>
          <w:lang w:val="mk-MK"/>
        </w:rPr>
        <w:t xml:space="preserve"> </w:t>
      </w:r>
      <w:r w:rsidR="00EB3268">
        <w:rPr>
          <w:rFonts w:ascii="StobiSans Regular" w:hAnsi="StobiSans Regular"/>
          <w:sz w:val="20"/>
          <w:szCs w:val="20"/>
          <w:lang w:val="mk-MK"/>
        </w:rPr>
        <w:t xml:space="preserve">утвдени </w:t>
      </w:r>
      <w:r w:rsidR="002D0567">
        <w:rPr>
          <w:rFonts w:ascii="StobiSans Regular" w:hAnsi="StobiSans Regular"/>
          <w:sz w:val="20"/>
          <w:szCs w:val="20"/>
          <w:lang w:val="mk-MK"/>
        </w:rPr>
        <w:t xml:space="preserve">од Владата во Одлуката за формирање на Советот. </w:t>
      </w:r>
      <w:r w:rsidR="0074293B">
        <w:rPr>
          <w:rFonts w:ascii="StobiSans Regular" w:hAnsi="StobiSans Regular"/>
          <w:sz w:val="20"/>
          <w:szCs w:val="20"/>
          <w:lang w:val="mk-MK"/>
        </w:rPr>
        <w:t>Таа укажа дека</w:t>
      </w:r>
      <w:r w:rsidR="002D0567">
        <w:rPr>
          <w:rFonts w:ascii="StobiSans Regular" w:hAnsi="StobiSans Regular"/>
          <w:sz w:val="20"/>
          <w:szCs w:val="20"/>
          <w:lang w:val="mk-MK"/>
        </w:rPr>
        <w:t xml:space="preserve"> Предлог-Програмата е дополнета со Буџет и отвори дискусија </w:t>
      </w:r>
      <w:r w:rsidR="0074293B">
        <w:rPr>
          <w:rFonts w:ascii="StobiSans Regular" w:hAnsi="StobiSans Regular"/>
          <w:sz w:val="20"/>
          <w:szCs w:val="20"/>
          <w:lang w:val="mk-MK"/>
        </w:rPr>
        <w:t>по ова прашање</w:t>
      </w:r>
      <w:r w:rsidR="002D0567">
        <w:rPr>
          <w:rFonts w:ascii="StobiSans Regular" w:hAnsi="StobiSans Regular"/>
          <w:sz w:val="20"/>
          <w:szCs w:val="20"/>
          <w:lang w:val="mk-MK"/>
        </w:rPr>
        <w:t>.  Воедно ја истакна потребата од консултации со граѓански</w:t>
      </w:r>
      <w:r w:rsidR="0074293B">
        <w:rPr>
          <w:rFonts w:ascii="StobiSans Regular" w:hAnsi="StobiSans Regular"/>
          <w:sz w:val="20"/>
          <w:szCs w:val="20"/>
          <w:lang w:val="mk-MK"/>
        </w:rPr>
        <w:t xml:space="preserve">те </w:t>
      </w:r>
      <w:r w:rsidR="0074293B">
        <w:rPr>
          <w:rFonts w:ascii="StobiSans Regular" w:hAnsi="StobiSans Regular"/>
          <w:sz w:val="20"/>
          <w:szCs w:val="20"/>
          <w:lang w:val="mk-MK"/>
        </w:rPr>
        <w:lastRenderedPageBreak/>
        <w:t>организации</w:t>
      </w:r>
      <w:r w:rsidR="002D0567">
        <w:rPr>
          <w:rFonts w:ascii="StobiSans Regular" w:hAnsi="StobiSans Regular"/>
          <w:sz w:val="20"/>
          <w:szCs w:val="20"/>
          <w:lang w:val="mk-MK"/>
        </w:rPr>
        <w:t xml:space="preserve"> за да се дискутира за потребата од додавање на дополнителни теми</w:t>
      </w:r>
      <w:r w:rsidR="003B0482">
        <w:rPr>
          <w:rFonts w:ascii="StobiSans Regular" w:hAnsi="StobiSans Regular"/>
          <w:sz w:val="20"/>
          <w:szCs w:val="20"/>
          <w:lang w:val="mk-MK"/>
        </w:rPr>
        <w:t xml:space="preserve"> и предлози</w:t>
      </w:r>
      <w:r w:rsidR="002D0567">
        <w:rPr>
          <w:rFonts w:ascii="StobiSans Regular" w:hAnsi="StobiSans Regular"/>
          <w:sz w:val="20"/>
          <w:szCs w:val="20"/>
          <w:lang w:val="mk-MK"/>
        </w:rPr>
        <w:t xml:space="preserve"> од интерес на граѓанскиот сектор кои би биле дел од Предлог Програмата за 2026 година.</w:t>
      </w:r>
    </w:p>
    <w:p w14:paraId="4B575806" w14:textId="33D26719" w:rsidR="00BB470A" w:rsidRDefault="00BB470A"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Данче Данаиловска Бајдевска предло</w:t>
      </w:r>
      <w:r w:rsidR="0074293B">
        <w:rPr>
          <w:rFonts w:ascii="StobiSans Regular" w:hAnsi="StobiSans Regular"/>
          <w:sz w:val="20"/>
          <w:szCs w:val="20"/>
          <w:lang w:val="mk-MK"/>
        </w:rPr>
        <w:t>жи,</w:t>
      </w:r>
      <w:r>
        <w:rPr>
          <w:rFonts w:ascii="StobiSans Regular" w:hAnsi="StobiSans Regular"/>
          <w:sz w:val="20"/>
          <w:szCs w:val="20"/>
          <w:lang w:val="mk-MK"/>
        </w:rPr>
        <w:t xml:space="preserve"> со </w:t>
      </w:r>
      <w:r w:rsidR="002645F1">
        <w:rPr>
          <w:rFonts w:ascii="StobiSans Regular" w:hAnsi="StobiSans Regular"/>
          <w:sz w:val="20"/>
          <w:szCs w:val="20"/>
          <w:lang w:val="mk-MK"/>
        </w:rPr>
        <w:t>о</w:t>
      </w:r>
      <w:r>
        <w:rPr>
          <w:rFonts w:ascii="StobiSans Regular" w:hAnsi="StobiSans Regular"/>
          <w:sz w:val="20"/>
          <w:szCs w:val="20"/>
          <w:lang w:val="mk-MK"/>
        </w:rPr>
        <w:t xml:space="preserve">глед на тоа дека во Одлуката за формирање на Советот во член 2 став 1 алинеја 7 </w:t>
      </w:r>
      <w:r w:rsidR="0074293B">
        <w:rPr>
          <w:rFonts w:ascii="StobiSans Regular" w:hAnsi="StobiSans Regular"/>
          <w:sz w:val="20"/>
          <w:szCs w:val="20"/>
          <w:lang w:val="mk-MK"/>
        </w:rPr>
        <w:t xml:space="preserve">Советот </w:t>
      </w:r>
      <w:r>
        <w:rPr>
          <w:rFonts w:ascii="StobiSans Regular" w:hAnsi="StobiSans Regular"/>
          <w:sz w:val="20"/>
          <w:szCs w:val="20"/>
          <w:lang w:val="mk-MK"/>
        </w:rPr>
        <w:t>дава</w:t>
      </w:r>
      <w:r w:rsidR="0074293B">
        <w:rPr>
          <w:rFonts w:ascii="StobiSans Regular" w:hAnsi="StobiSans Regular"/>
          <w:sz w:val="20"/>
          <w:szCs w:val="20"/>
          <w:lang w:val="mk-MK"/>
        </w:rPr>
        <w:t xml:space="preserve"> </w:t>
      </w:r>
      <w:r>
        <w:rPr>
          <w:rFonts w:ascii="StobiSans Regular" w:hAnsi="StobiSans Regular"/>
          <w:sz w:val="20"/>
          <w:szCs w:val="20"/>
          <w:lang w:val="mk-MK"/>
        </w:rPr>
        <w:t xml:space="preserve">препораки за унапредување на вклученоста на граѓанското општество во процесот на креирање на политиките, </w:t>
      </w:r>
      <w:r w:rsidR="0074293B">
        <w:rPr>
          <w:rFonts w:ascii="StobiSans Regular" w:hAnsi="StobiSans Regular"/>
          <w:sz w:val="20"/>
          <w:szCs w:val="20"/>
          <w:lang w:val="mk-MK"/>
        </w:rPr>
        <w:t>во делот Надлежност на Советот, Предлог-</w:t>
      </w:r>
      <w:r>
        <w:rPr>
          <w:rFonts w:ascii="StobiSans Regular" w:hAnsi="StobiSans Regular"/>
          <w:sz w:val="20"/>
          <w:szCs w:val="20"/>
          <w:lang w:val="mk-MK"/>
        </w:rPr>
        <w:t xml:space="preserve">Програмата да </w:t>
      </w:r>
      <w:r w:rsidR="0074293B">
        <w:rPr>
          <w:rFonts w:ascii="StobiSans Regular" w:hAnsi="StobiSans Regular"/>
          <w:sz w:val="20"/>
          <w:szCs w:val="20"/>
          <w:lang w:val="mk-MK"/>
        </w:rPr>
        <w:t>се</w:t>
      </w:r>
      <w:r>
        <w:rPr>
          <w:rFonts w:ascii="StobiSans Regular" w:hAnsi="StobiSans Regular"/>
          <w:sz w:val="20"/>
          <w:szCs w:val="20"/>
          <w:lang w:val="mk-MK"/>
        </w:rPr>
        <w:t xml:space="preserve"> дополнета со </w:t>
      </w:r>
      <w:r w:rsidR="002516BC">
        <w:rPr>
          <w:rFonts w:ascii="StobiSans Regular" w:hAnsi="StobiSans Regular"/>
          <w:sz w:val="20"/>
          <w:szCs w:val="20"/>
          <w:lang w:val="mk-MK"/>
        </w:rPr>
        <w:t xml:space="preserve">нова активност 7.3 </w:t>
      </w:r>
      <w:r w:rsidR="002516BC" w:rsidRPr="002516BC">
        <w:rPr>
          <w:rFonts w:ascii="StobiSans Regular" w:hAnsi="StobiSans Regular"/>
          <w:sz w:val="20"/>
          <w:szCs w:val="20"/>
          <w:lang w:val="mk-MK"/>
        </w:rPr>
        <w:t xml:space="preserve">Усвојување </w:t>
      </w:r>
      <w:r w:rsidR="002516BC">
        <w:rPr>
          <w:rFonts w:ascii="StobiSans Regular" w:hAnsi="StobiSans Regular"/>
          <w:sz w:val="20"/>
          <w:szCs w:val="20"/>
          <w:lang w:val="mk-MK"/>
        </w:rPr>
        <w:t xml:space="preserve">и креирање </w:t>
      </w:r>
      <w:r w:rsidR="002516BC" w:rsidRPr="002516BC">
        <w:rPr>
          <w:rFonts w:ascii="StobiSans Regular" w:hAnsi="StobiSans Regular"/>
          <w:sz w:val="20"/>
          <w:szCs w:val="20"/>
          <w:lang w:val="mk-MK"/>
        </w:rPr>
        <w:t>на модел за учество на граѓанското општество во процесот на пристапни преговори со Европската Унија</w:t>
      </w:r>
      <w:r w:rsidR="002516BC">
        <w:rPr>
          <w:rFonts w:ascii="StobiSans Regular" w:hAnsi="StobiSans Regular"/>
          <w:sz w:val="20"/>
          <w:szCs w:val="20"/>
          <w:lang w:val="mk-MK"/>
        </w:rPr>
        <w:t>, со временска рамка јуни 2026 година, кој би бил изработен од страна на Советот.</w:t>
      </w:r>
    </w:p>
    <w:p w14:paraId="34D8AEDE" w14:textId="256D3732" w:rsidR="00E016F3" w:rsidRDefault="002516BC"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Бојана Босилкова се согласи со овој предлог и пре</w:t>
      </w:r>
      <w:r w:rsidR="007807C6">
        <w:rPr>
          <w:rFonts w:ascii="StobiSans Regular" w:hAnsi="StobiSans Regular"/>
          <w:sz w:val="20"/>
          <w:szCs w:val="20"/>
          <w:lang w:val="mk-MK"/>
        </w:rPr>
        <w:t>порача</w:t>
      </w:r>
      <w:r>
        <w:rPr>
          <w:rFonts w:ascii="StobiSans Regular" w:hAnsi="StobiSans Regular"/>
          <w:sz w:val="20"/>
          <w:szCs w:val="20"/>
          <w:lang w:val="mk-MK"/>
        </w:rPr>
        <w:t xml:space="preserve"> да се додаде и Реформската агенда</w:t>
      </w:r>
      <w:r w:rsidR="007807C6">
        <w:rPr>
          <w:rFonts w:ascii="StobiSans Regular" w:hAnsi="StobiSans Regular"/>
          <w:sz w:val="20"/>
          <w:szCs w:val="20"/>
          <w:lang w:val="mk-MK"/>
        </w:rPr>
        <w:t xml:space="preserve"> 2024-2027</w:t>
      </w:r>
      <w:r>
        <w:rPr>
          <w:rFonts w:ascii="StobiSans Regular" w:hAnsi="StobiSans Regular"/>
          <w:sz w:val="20"/>
          <w:szCs w:val="20"/>
          <w:lang w:val="mk-MK"/>
        </w:rPr>
        <w:t xml:space="preserve"> </w:t>
      </w:r>
      <w:r w:rsidR="0074293B">
        <w:rPr>
          <w:rFonts w:ascii="StobiSans Regular" w:hAnsi="StobiSans Regular"/>
          <w:sz w:val="20"/>
          <w:szCs w:val="20"/>
          <w:lang w:val="mk-MK"/>
        </w:rPr>
        <w:t xml:space="preserve">и Планот </w:t>
      </w:r>
      <w:r>
        <w:rPr>
          <w:rFonts w:ascii="StobiSans Regular" w:hAnsi="StobiSans Regular"/>
          <w:sz w:val="20"/>
          <w:szCs w:val="20"/>
          <w:lang w:val="mk-MK"/>
        </w:rPr>
        <w:t xml:space="preserve">за раст </w:t>
      </w:r>
      <w:r w:rsidR="007807C6">
        <w:rPr>
          <w:rFonts w:ascii="StobiSans Regular" w:hAnsi="StobiSans Regular"/>
          <w:sz w:val="20"/>
          <w:szCs w:val="20"/>
          <w:lang w:val="mk-MK"/>
        </w:rPr>
        <w:t>з</w:t>
      </w:r>
      <w:r w:rsidR="0074293B">
        <w:rPr>
          <w:rFonts w:ascii="StobiSans Regular" w:hAnsi="StobiSans Regular"/>
          <w:sz w:val="20"/>
          <w:szCs w:val="20"/>
          <w:lang w:val="mk-MK"/>
        </w:rPr>
        <w:t xml:space="preserve">а земјите од Западен Балкан </w:t>
      </w:r>
      <w:r w:rsidR="007807C6">
        <w:rPr>
          <w:rFonts w:ascii="StobiSans Regular" w:hAnsi="StobiSans Regular"/>
          <w:sz w:val="20"/>
          <w:szCs w:val="20"/>
          <w:lang w:val="mk-MK"/>
        </w:rPr>
        <w:t xml:space="preserve">2024-2027, </w:t>
      </w:r>
      <w:r>
        <w:rPr>
          <w:rFonts w:ascii="StobiSans Regular" w:hAnsi="StobiSans Regular"/>
          <w:sz w:val="20"/>
          <w:szCs w:val="20"/>
          <w:lang w:val="mk-MK"/>
        </w:rPr>
        <w:t xml:space="preserve">истакнувајќи дека во изминатиот период граѓанските организации прават мониторинг на </w:t>
      </w:r>
      <w:r w:rsidR="007807C6">
        <w:rPr>
          <w:rFonts w:ascii="StobiSans Regular" w:hAnsi="StobiSans Regular"/>
          <w:sz w:val="20"/>
          <w:szCs w:val="20"/>
          <w:lang w:val="mk-MK"/>
        </w:rPr>
        <w:t>Р</w:t>
      </w:r>
      <w:r>
        <w:rPr>
          <w:rFonts w:ascii="StobiSans Regular" w:hAnsi="StobiSans Regular"/>
          <w:sz w:val="20"/>
          <w:szCs w:val="20"/>
          <w:lang w:val="mk-MK"/>
        </w:rPr>
        <w:t>еформската агенда</w:t>
      </w:r>
      <w:r w:rsidR="007807C6">
        <w:rPr>
          <w:rFonts w:ascii="StobiSans Regular" w:hAnsi="StobiSans Regular"/>
          <w:sz w:val="20"/>
          <w:szCs w:val="20"/>
          <w:lang w:val="mk-MK"/>
        </w:rPr>
        <w:t>.</w:t>
      </w:r>
      <w:r w:rsidR="00E016F3">
        <w:rPr>
          <w:rFonts w:ascii="StobiSans Regular" w:hAnsi="StobiSans Regular"/>
          <w:sz w:val="20"/>
          <w:szCs w:val="20"/>
          <w:lang w:val="mk-MK"/>
        </w:rPr>
        <w:t xml:space="preserve"> Никица Кусиникова предложи </w:t>
      </w:r>
      <w:r w:rsidR="007807C6">
        <w:rPr>
          <w:rFonts w:ascii="StobiSans Regular" w:hAnsi="StobiSans Regular"/>
          <w:sz w:val="20"/>
          <w:szCs w:val="20"/>
          <w:lang w:val="mk-MK"/>
        </w:rPr>
        <w:t>овој</w:t>
      </w:r>
      <w:r w:rsidR="00E016F3">
        <w:rPr>
          <w:rFonts w:ascii="StobiSans Regular" w:hAnsi="StobiSans Regular"/>
          <w:sz w:val="20"/>
          <w:szCs w:val="20"/>
          <w:lang w:val="mk-MK"/>
        </w:rPr>
        <w:t xml:space="preserve"> предлог да се </w:t>
      </w:r>
      <w:r w:rsidR="007807C6">
        <w:rPr>
          <w:rFonts w:ascii="StobiSans Regular" w:hAnsi="StobiSans Regular"/>
          <w:sz w:val="20"/>
          <w:szCs w:val="20"/>
          <w:lang w:val="mk-MK"/>
        </w:rPr>
        <w:t>разгледа на</w:t>
      </w:r>
      <w:r w:rsidR="00E016F3">
        <w:rPr>
          <w:rFonts w:ascii="StobiSans Regular" w:hAnsi="StobiSans Regular"/>
          <w:sz w:val="20"/>
          <w:szCs w:val="20"/>
          <w:lang w:val="mk-MK"/>
        </w:rPr>
        <w:t xml:space="preserve"> тематска седница на Советот. </w:t>
      </w:r>
    </w:p>
    <w:p w14:paraId="5C848F77" w14:textId="48711074" w:rsidR="00E016F3" w:rsidRPr="0074293B" w:rsidRDefault="00E016F3" w:rsidP="00645B0A">
      <w:pPr>
        <w:spacing w:line="276" w:lineRule="auto"/>
        <w:jc w:val="both"/>
        <w:rPr>
          <w:rFonts w:ascii="StobiSans Regular" w:hAnsi="StobiSans Regular"/>
          <w:b/>
          <w:bCs/>
          <w:sz w:val="20"/>
          <w:szCs w:val="20"/>
        </w:rPr>
      </w:pPr>
      <w:r>
        <w:rPr>
          <w:rFonts w:ascii="StobiSans Regular" w:hAnsi="StobiSans Regular"/>
          <w:b/>
          <w:bCs/>
          <w:sz w:val="20"/>
          <w:szCs w:val="20"/>
          <w:lang w:val="mk-MK"/>
        </w:rPr>
        <w:t>Заклучо</w:t>
      </w:r>
      <w:r w:rsidR="007807C6">
        <w:rPr>
          <w:rFonts w:ascii="StobiSans Regular" w:hAnsi="StobiSans Regular"/>
          <w:b/>
          <w:bCs/>
          <w:sz w:val="20"/>
          <w:szCs w:val="20"/>
          <w:lang w:val="mk-MK"/>
        </w:rPr>
        <w:t>к</w:t>
      </w:r>
      <w:r>
        <w:rPr>
          <w:rFonts w:ascii="StobiSans Regular" w:hAnsi="StobiSans Regular"/>
          <w:b/>
          <w:bCs/>
          <w:sz w:val="20"/>
          <w:szCs w:val="20"/>
          <w:lang w:val="mk-MK"/>
        </w:rPr>
        <w:t>:</w:t>
      </w:r>
    </w:p>
    <w:p w14:paraId="73F6C230" w14:textId="19934F78" w:rsidR="00E016F3" w:rsidRDefault="00E016F3" w:rsidP="007807C6">
      <w:pPr>
        <w:spacing w:line="276" w:lineRule="auto"/>
        <w:jc w:val="both"/>
        <w:rPr>
          <w:rFonts w:ascii="StobiSans Regular" w:hAnsi="StobiSans Regular"/>
          <w:sz w:val="20"/>
          <w:szCs w:val="20"/>
          <w:lang w:val="mk-MK"/>
        </w:rPr>
      </w:pPr>
      <w:r w:rsidRPr="007807C6">
        <w:rPr>
          <w:rFonts w:ascii="StobiSans Regular" w:hAnsi="StobiSans Regular"/>
          <w:sz w:val="20"/>
          <w:szCs w:val="20"/>
          <w:lang w:val="mk-MK"/>
        </w:rPr>
        <w:t>Советот за соработка меѓу Владата и граѓанското општество ја разгледа Предлог-Програма</w:t>
      </w:r>
      <w:r w:rsidR="007807C6">
        <w:rPr>
          <w:rFonts w:ascii="StobiSans Regular" w:hAnsi="StobiSans Regular"/>
          <w:sz w:val="20"/>
          <w:szCs w:val="20"/>
          <w:lang w:val="mk-MK"/>
        </w:rPr>
        <w:t>та</w:t>
      </w:r>
      <w:r w:rsidRPr="007807C6">
        <w:rPr>
          <w:rFonts w:ascii="StobiSans Regular" w:hAnsi="StobiSans Regular"/>
          <w:sz w:val="20"/>
          <w:szCs w:val="20"/>
          <w:lang w:val="mk-MK"/>
        </w:rPr>
        <w:t xml:space="preserve"> за работа на Советот за соработка меѓу Владата и граѓанското општество 2025-2026</w:t>
      </w:r>
      <w:r w:rsidR="007807C6">
        <w:rPr>
          <w:rFonts w:ascii="StobiSans Regular" w:hAnsi="StobiSans Regular"/>
          <w:sz w:val="20"/>
          <w:szCs w:val="20"/>
          <w:lang w:val="mk-MK"/>
        </w:rPr>
        <w:t xml:space="preserve"> и ја донесе Програмата во предложениот текст, со укажување да се додаде</w:t>
      </w:r>
      <w:r w:rsidR="007029F5">
        <w:rPr>
          <w:rFonts w:ascii="StobiSans Regular" w:hAnsi="StobiSans Regular"/>
          <w:sz w:val="20"/>
          <w:szCs w:val="20"/>
          <w:lang w:val="mk-MK"/>
        </w:rPr>
        <w:t xml:space="preserve"> активност 7.3 </w:t>
      </w:r>
      <w:r w:rsidR="007029F5" w:rsidRPr="002516BC">
        <w:rPr>
          <w:rFonts w:ascii="StobiSans Regular" w:hAnsi="StobiSans Regular"/>
          <w:sz w:val="20"/>
          <w:szCs w:val="20"/>
          <w:lang w:val="mk-MK"/>
        </w:rPr>
        <w:t xml:space="preserve">Усвојување </w:t>
      </w:r>
      <w:r w:rsidR="007029F5">
        <w:rPr>
          <w:rFonts w:ascii="StobiSans Regular" w:hAnsi="StobiSans Regular"/>
          <w:sz w:val="20"/>
          <w:szCs w:val="20"/>
          <w:lang w:val="mk-MK"/>
        </w:rPr>
        <w:t xml:space="preserve">и креирање </w:t>
      </w:r>
      <w:r w:rsidR="007029F5" w:rsidRPr="002516BC">
        <w:rPr>
          <w:rFonts w:ascii="StobiSans Regular" w:hAnsi="StobiSans Regular"/>
          <w:sz w:val="20"/>
          <w:szCs w:val="20"/>
          <w:lang w:val="mk-MK"/>
        </w:rPr>
        <w:t>на модел за учество на граѓанското општество во процесот на пристапни преговори со Европската Унија</w:t>
      </w:r>
      <w:r w:rsidR="007029F5">
        <w:rPr>
          <w:rFonts w:ascii="StobiSans Regular" w:hAnsi="StobiSans Regular"/>
          <w:sz w:val="20"/>
          <w:szCs w:val="20"/>
          <w:lang w:val="mk-MK"/>
        </w:rPr>
        <w:t>, со временска рамка јуни 2026 година.</w:t>
      </w:r>
    </w:p>
    <w:p w14:paraId="0BA0221A" w14:textId="435C7853" w:rsidR="00802461" w:rsidRDefault="00802461" w:rsidP="00645B0A">
      <w:pPr>
        <w:spacing w:line="276" w:lineRule="auto"/>
        <w:jc w:val="center"/>
        <w:rPr>
          <w:rFonts w:ascii="StobiSans Regular" w:hAnsi="StobiSans Regular"/>
          <w:b/>
          <w:bCs/>
          <w:sz w:val="20"/>
          <w:szCs w:val="20"/>
          <w:u w:val="single"/>
          <w:lang w:val="mk-MK"/>
        </w:rPr>
      </w:pPr>
      <w:r w:rsidRPr="00BD491B">
        <w:rPr>
          <w:rFonts w:ascii="StobiSans Regular" w:hAnsi="StobiSans Regular"/>
          <w:b/>
          <w:bCs/>
          <w:sz w:val="20"/>
          <w:szCs w:val="20"/>
          <w:u w:val="single"/>
          <w:lang w:val="mk-MK"/>
        </w:rPr>
        <w:t xml:space="preserve">Точка </w:t>
      </w:r>
      <w:r w:rsidR="00E77CBC">
        <w:rPr>
          <w:rFonts w:ascii="StobiSans Regular" w:hAnsi="StobiSans Regular"/>
          <w:b/>
          <w:bCs/>
          <w:sz w:val="20"/>
          <w:szCs w:val="20"/>
          <w:u w:val="single"/>
          <w:lang w:val="mk-MK"/>
        </w:rPr>
        <w:t>3</w:t>
      </w:r>
    </w:p>
    <w:p w14:paraId="4086174F" w14:textId="67E127F3" w:rsidR="007029F5" w:rsidRDefault="007029F5"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Никица Кусиникова информираше </w:t>
      </w:r>
      <w:r w:rsidR="007807C6">
        <w:rPr>
          <w:rFonts w:ascii="StobiSans Regular" w:hAnsi="StobiSans Regular"/>
          <w:sz w:val="20"/>
          <w:szCs w:val="20"/>
          <w:lang w:val="mk-MK"/>
        </w:rPr>
        <w:t xml:space="preserve">дека </w:t>
      </w:r>
      <w:r>
        <w:rPr>
          <w:rFonts w:ascii="StobiSans Regular" w:hAnsi="StobiSans Regular"/>
          <w:sz w:val="20"/>
          <w:szCs w:val="20"/>
          <w:lang w:val="mk-MK"/>
        </w:rPr>
        <w:t>Министерството за правда</w:t>
      </w:r>
      <w:r w:rsidR="007807C6">
        <w:rPr>
          <w:rFonts w:ascii="StobiSans Regular" w:hAnsi="StobiSans Regular"/>
          <w:sz w:val="20"/>
          <w:szCs w:val="20"/>
          <w:lang w:val="mk-MK"/>
        </w:rPr>
        <w:t xml:space="preserve"> формира</w:t>
      </w:r>
      <w:r w:rsidR="00AC05DD">
        <w:rPr>
          <w:rFonts w:ascii="StobiSans Regular" w:hAnsi="StobiSans Regular"/>
          <w:sz w:val="20"/>
          <w:szCs w:val="20"/>
          <w:lang w:val="mk-MK"/>
        </w:rPr>
        <w:t>ше</w:t>
      </w:r>
      <w:r w:rsidR="007807C6">
        <w:rPr>
          <w:rFonts w:ascii="StobiSans Regular" w:hAnsi="StobiSans Regular"/>
          <w:sz w:val="20"/>
          <w:szCs w:val="20"/>
          <w:lang w:val="mk-MK"/>
        </w:rPr>
        <w:t xml:space="preserve"> нова Работната група </w:t>
      </w:r>
      <w:r>
        <w:rPr>
          <w:rFonts w:ascii="StobiSans Regular" w:hAnsi="StobiSans Regular"/>
          <w:sz w:val="20"/>
          <w:szCs w:val="20"/>
          <w:lang w:val="mk-MK"/>
        </w:rPr>
        <w:t xml:space="preserve">за Законот за здруженија и фондации и </w:t>
      </w:r>
      <w:r w:rsidR="00AC05DD">
        <w:rPr>
          <w:rFonts w:ascii="StobiSans Regular" w:hAnsi="StobiSans Regular"/>
          <w:sz w:val="20"/>
          <w:szCs w:val="20"/>
          <w:lang w:val="mk-MK"/>
        </w:rPr>
        <w:t xml:space="preserve">ѝ </w:t>
      </w:r>
      <w:r>
        <w:rPr>
          <w:rFonts w:ascii="StobiSans Regular" w:hAnsi="StobiSans Regular"/>
          <w:sz w:val="20"/>
          <w:szCs w:val="20"/>
          <w:lang w:val="mk-MK"/>
        </w:rPr>
        <w:t xml:space="preserve">даде збор на Бојана Босилкова </w:t>
      </w:r>
      <w:r w:rsidR="00AC05DD">
        <w:rPr>
          <w:rFonts w:ascii="StobiSans Regular" w:hAnsi="StobiSans Regular"/>
          <w:sz w:val="20"/>
          <w:szCs w:val="20"/>
          <w:lang w:val="mk-MK"/>
        </w:rPr>
        <w:t xml:space="preserve">да </w:t>
      </w:r>
      <w:r>
        <w:rPr>
          <w:rFonts w:ascii="StobiSans Regular" w:hAnsi="StobiSans Regular"/>
          <w:sz w:val="20"/>
          <w:szCs w:val="20"/>
          <w:lang w:val="mk-MK"/>
        </w:rPr>
        <w:t xml:space="preserve">информира до каде е процесот на креирање на законот, која е динамиката на работа и можно вклучување на </w:t>
      </w:r>
      <w:r w:rsidR="00AC05DD">
        <w:rPr>
          <w:rFonts w:ascii="StobiSans Regular" w:hAnsi="StobiSans Regular"/>
          <w:sz w:val="20"/>
          <w:szCs w:val="20"/>
          <w:lang w:val="mk-MK"/>
        </w:rPr>
        <w:t xml:space="preserve">претставници на </w:t>
      </w:r>
      <w:r>
        <w:rPr>
          <w:rFonts w:ascii="StobiSans Regular" w:hAnsi="StobiSans Regular"/>
          <w:sz w:val="20"/>
          <w:szCs w:val="20"/>
          <w:lang w:val="mk-MK"/>
        </w:rPr>
        <w:t>Советот во Работната група за изработка на овој закон.</w:t>
      </w:r>
    </w:p>
    <w:p w14:paraId="6C435869" w14:textId="3274EC5E" w:rsidR="007029F5" w:rsidRDefault="007029F5"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Бојана Босилкова информираше за тоа како се номинираат претставници во оваа работна група, истакна дека граѓанскиот сектор е застапен во голем број, </w:t>
      </w:r>
      <w:r w:rsidR="00E405C3">
        <w:rPr>
          <w:rFonts w:ascii="StobiSans Regular" w:hAnsi="StobiSans Regular"/>
          <w:sz w:val="20"/>
          <w:szCs w:val="20"/>
          <w:lang w:val="mk-MK"/>
        </w:rPr>
        <w:t xml:space="preserve">за краток период </w:t>
      </w:r>
      <w:r w:rsidR="00AC05DD">
        <w:rPr>
          <w:rFonts w:ascii="StobiSans Regular" w:hAnsi="StobiSans Regular"/>
          <w:sz w:val="20"/>
          <w:szCs w:val="20"/>
          <w:lang w:val="mk-MK"/>
        </w:rPr>
        <w:t>на Е</w:t>
      </w:r>
      <w:r w:rsidR="00AC05DD" w:rsidRPr="00E405C3">
        <w:rPr>
          <w:rFonts w:ascii="StobiSans Regular" w:hAnsi="StobiSans Regular"/>
          <w:sz w:val="20"/>
          <w:szCs w:val="20"/>
          <w:lang w:val="mk-MK"/>
        </w:rPr>
        <w:t>динствениот национален електронски регистар на прописи (ЕНЕР)</w:t>
      </w:r>
      <w:r w:rsidR="00AC05DD">
        <w:rPr>
          <w:rFonts w:ascii="StobiSans Regular" w:hAnsi="StobiSans Regular"/>
          <w:sz w:val="20"/>
          <w:szCs w:val="20"/>
          <w:lang w:val="mk-MK"/>
        </w:rPr>
        <w:t xml:space="preserve"> </w:t>
      </w:r>
      <w:r w:rsidR="00E405C3">
        <w:rPr>
          <w:rFonts w:ascii="StobiSans Regular" w:hAnsi="StobiSans Regular"/>
          <w:sz w:val="20"/>
          <w:szCs w:val="20"/>
          <w:lang w:val="mk-MK"/>
        </w:rPr>
        <w:t>ќе биде објавен</w:t>
      </w:r>
      <w:r w:rsidR="00AC05DD">
        <w:rPr>
          <w:rFonts w:ascii="StobiSans Regular" w:hAnsi="StobiSans Regular"/>
          <w:sz w:val="20"/>
          <w:szCs w:val="20"/>
          <w:lang w:val="mk-MK"/>
        </w:rPr>
        <w:t xml:space="preserve"> Нацрт-Извештај за</w:t>
      </w:r>
      <w:r w:rsidR="00E405C3">
        <w:rPr>
          <w:rFonts w:ascii="StobiSans Regular" w:hAnsi="StobiSans Regular"/>
          <w:sz w:val="20"/>
          <w:szCs w:val="20"/>
          <w:lang w:val="mk-MK"/>
        </w:rPr>
        <w:t xml:space="preserve"> </w:t>
      </w:r>
      <w:r w:rsidR="00AC05DD">
        <w:rPr>
          <w:rFonts w:ascii="StobiSans Regular" w:hAnsi="StobiSans Regular"/>
          <w:sz w:val="20"/>
          <w:szCs w:val="20"/>
          <w:lang w:val="mk-MK"/>
        </w:rPr>
        <w:t>п</w:t>
      </w:r>
      <w:r w:rsidR="00E405C3">
        <w:rPr>
          <w:rFonts w:ascii="StobiSans Regular" w:hAnsi="StobiSans Regular"/>
          <w:sz w:val="20"/>
          <w:szCs w:val="20"/>
          <w:lang w:val="mk-MK"/>
        </w:rPr>
        <w:t>роценка на</w:t>
      </w:r>
      <w:r w:rsidR="00AC05DD">
        <w:rPr>
          <w:rFonts w:ascii="StobiSans Regular" w:hAnsi="StobiSans Regular"/>
          <w:sz w:val="20"/>
          <w:szCs w:val="20"/>
          <w:lang w:val="mk-MK"/>
        </w:rPr>
        <w:t xml:space="preserve"> влијанието на</w:t>
      </w:r>
      <w:r w:rsidR="00E405C3">
        <w:rPr>
          <w:rFonts w:ascii="StobiSans Regular" w:hAnsi="StobiSans Regular"/>
          <w:sz w:val="20"/>
          <w:szCs w:val="20"/>
          <w:lang w:val="mk-MK"/>
        </w:rPr>
        <w:t xml:space="preserve"> регулативата</w:t>
      </w:r>
      <w:r w:rsidR="00AC05DD">
        <w:rPr>
          <w:rFonts w:ascii="StobiSans Regular" w:hAnsi="StobiSans Regular"/>
          <w:sz w:val="20"/>
          <w:szCs w:val="20"/>
          <w:lang w:val="mk-MK"/>
        </w:rPr>
        <w:t>,</w:t>
      </w:r>
      <w:r w:rsidR="00E405C3">
        <w:rPr>
          <w:rFonts w:ascii="StobiSans Regular" w:hAnsi="StobiSans Regular"/>
          <w:sz w:val="20"/>
          <w:szCs w:val="20"/>
          <w:lang w:val="mk-MK"/>
        </w:rPr>
        <w:t xml:space="preserve"> што би значело дека </w:t>
      </w:r>
      <w:r w:rsidR="00AC05DD">
        <w:rPr>
          <w:rFonts w:ascii="StobiSans Regular" w:hAnsi="StobiSans Regular"/>
          <w:sz w:val="20"/>
          <w:szCs w:val="20"/>
          <w:lang w:val="mk-MK"/>
        </w:rPr>
        <w:t>граѓанските организации и јавноста</w:t>
      </w:r>
      <w:r w:rsidR="00E405C3">
        <w:rPr>
          <w:rFonts w:ascii="StobiSans Regular" w:hAnsi="StobiSans Regular"/>
          <w:sz w:val="20"/>
          <w:szCs w:val="20"/>
          <w:lang w:val="mk-MK"/>
        </w:rPr>
        <w:t xml:space="preserve"> ќе бидат информирани за тоа што се произлегува и какви влијанија имаат измените во овој закон. </w:t>
      </w:r>
    </w:p>
    <w:p w14:paraId="15063D3A" w14:textId="781ABEB7" w:rsidR="007029F5" w:rsidRDefault="004B5AD5"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Дарко Димов </w:t>
      </w:r>
      <w:r w:rsidR="00AC05DD">
        <w:rPr>
          <w:rFonts w:ascii="StobiSans Regular" w:hAnsi="StobiSans Regular"/>
          <w:sz w:val="20"/>
          <w:szCs w:val="20"/>
          <w:lang w:val="mk-MK"/>
        </w:rPr>
        <w:t>укажа на потребата од в</w:t>
      </w:r>
      <w:r w:rsidR="00FF4F5A" w:rsidRPr="00687073">
        <w:rPr>
          <w:rFonts w:ascii="StobiSans Regular" w:hAnsi="StobiSans Regular"/>
          <w:sz w:val="20"/>
          <w:szCs w:val="20"/>
          <w:lang w:val="mk-MK"/>
        </w:rPr>
        <w:t xml:space="preserve">клучување </w:t>
      </w:r>
      <w:r w:rsidR="00AC05DD">
        <w:rPr>
          <w:rFonts w:ascii="StobiSans Regular" w:hAnsi="StobiSans Regular"/>
          <w:sz w:val="20"/>
          <w:szCs w:val="20"/>
          <w:lang w:val="mk-MK"/>
        </w:rPr>
        <w:t xml:space="preserve">во Работната група </w:t>
      </w:r>
      <w:r w:rsidR="00FF4F5A" w:rsidRPr="00687073">
        <w:rPr>
          <w:rFonts w:ascii="StobiSans Regular" w:hAnsi="StobiSans Regular"/>
          <w:sz w:val="20"/>
          <w:szCs w:val="20"/>
          <w:lang w:val="mk-MK"/>
        </w:rPr>
        <w:t xml:space="preserve">на член и заменик член од редот на </w:t>
      </w:r>
      <w:r w:rsidR="00AC05DD">
        <w:rPr>
          <w:rFonts w:ascii="StobiSans Regular" w:hAnsi="StobiSans Regular"/>
          <w:sz w:val="20"/>
          <w:szCs w:val="20"/>
          <w:lang w:val="mk-MK"/>
        </w:rPr>
        <w:t xml:space="preserve">членовите на </w:t>
      </w:r>
      <w:r w:rsidR="00FF4F5A" w:rsidRPr="00687073">
        <w:rPr>
          <w:rFonts w:ascii="StobiSans Regular" w:hAnsi="StobiSans Regular"/>
          <w:sz w:val="20"/>
          <w:szCs w:val="20"/>
          <w:lang w:val="mk-MK"/>
        </w:rPr>
        <w:t>Советот</w:t>
      </w:r>
      <w:r w:rsidR="00AC05DD">
        <w:rPr>
          <w:rFonts w:ascii="StobiSans Regular" w:hAnsi="StobiSans Regular"/>
          <w:sz w:val="20"/>
          <w:szCs w:val="20"/>
          <w:lang w:val="mk-MK"/>
        </w:rPr>
        <w:t xml:space="preserve"> од граѓанските организации и дека за тоа</w:t>
      </w:r>
      <w:r w:rsidR="00FF4F5A" w:rsidRPr="00FF4F5A">
        <w:rPr>
          <w:rFonts w:ascii="StobiSans Regular" w:hAnsi="StobiSans Regular"/>
          <w:sz w:val="20"/>
          <w:szCs w:val="20"/>
          <w:lang w:val="mk-MK"/>
        </w:rPr>
        <w:t xml:space="preserve"> Советот треба</w:t>
      </w:r>
      <w:r w:rsidR="00AC05DD">
        <w:rPr>
          <w:rFonts w:ascii="StobiSans Regular" w:hAnsi="StobiSans Regular"/>
          <w:sz w:val="20"/>
          <w:szCs w:val="20"/>
          <w:lang w:val="mk-MK"/>
        </w:rPr>
        <w:t xml:space="preserve"> писмено</w:t>
      </w:r>
      <w:r w:rsidR="00FF4F5A" w:rsidRPr="00FF4F5A">
        <w:rPr>
          <w:rFonts w:ascii="StobiSans Regular" w:hAnsi="StobiSans Regular"/>
          <w:sz w:val="20"/>
          <w:szCs w:val="20"/>
          <w:lang w:val="mk-MK"/>
        </w:rPr>
        <w:t xml:space="preserve"> да се обрати до Министерство</w:t>
      </w:r>
      <w:r w:rsidR="00AC05DD">
        <w:rPr>
          <w:rFonts w:ascii="StobiSans Regular" w:hAnsi="StobiSans Regular"/>
          <w:sz w:val="20"/>
          <w:szCs w:val="20"/>
          <w:lang w:val="mk-MK"/>
        </w:rPr>
        <w:t>то</w:t>
      </w:r>
      <w:r w:rsidR="00FF4F5A" w:rsidRPr="00FF4F5A">
        <w:rPr>
          <w:rFonts w:ascii="StobiSans Regular" w:hAnsi="StobiSans Regular"/>
          <w:sz w:val="20"/>
          <w:szCs w:val="20"/>
          <w:lang w:val="mk-MK"/>
        </w:rPr>
        <w:t xml:space="preserve"> за </w:t>
      </w:r>
      <w:r w:rsidR="00AC05DD">
        <w:rPr>
          <w:rFonts w:ascii="StobiSans Regular" w:hAnsi="StobiSans Regular"/>
          <w:sz w:val="20"/>
          <w:szCs w:val="20"/>
          <w:lang w:val="mk-MK"/>
        </w:rPr>
        <w:t>п</w:t>
      </w:r>
      <w:r w:rsidR="00FF4F5A" w:rsidRPr="00FF4F5A">
        <w:rPr>
          <w:rFonts w:ascii="StobiSans Regular" w:hAnsi="StobiSans Regular"/>
          <w:sz w:val="20"/>
          <w:szCs w:val="20"/>
          <w:lang w:val="mk-MK"/>
        </w:rPr>
        <w:t xml:space="preserve">равда. </w:t>
      </w:r>
      <w:r w:rsidR="00687073">
        <w:rPr>
          <w:rFonts w:ascii="StobiSans Regular" w:hAnsi="StobiSans Regular"/>
          <w:sz w:val="20"/>
          <w:szCs w:val="20"/>
          <w:lang w:val="mk-MK"/>
        </w:rPr>
        <w:t>Додаде дека о</w:t>
      </w:r>
      <w:r w:rsidR="00FF4F5A" w:rsidRPr="00FF4F5A">
        <w:rPr>
          <w:rFonts w:ascii="StobiSans Regular" w:hAnsi="StobiSans Regular"/>
          <w:sz w:val="20"/>
          <w:szCs w:val="20"/>
          <w:lang w:val="mk-MK"/>
        </w:rPr>
        <w:t>вој Совет има централна улога и смета дека треба да учествува во работната група</w:t>
      </w:r>
      <w:r w:rsidR="00687073">
        <w:rPr>
          <w:rFonts w:ascii="StobiSans Regular" w:hAnsi="StobiSans Regular"/>
          <w:sz w:val="20"/>
          <w:szCs w:val="20"/>
          <w:lang w:val="mk-MK"/>
        </w:rPr>
        <w:t xml:space="preserve"> со лица кои имаат претходно искуство и експертиза за законот. </w:t>
      </w:r>
      <w:r w:rsidR="00FF4F5A" w:rsidRPr="00FF4F5A">
        <w:rPr>
          <w:rFonts w:ascii="StobiSans Regular" w:hAnsi="StobiSans Regular"/>
          <w:sz w:val="20"/>
          <w:szCs w:val="20"/>
          <w:lang w:val="mk-MK"/>
        </w:rPr>
        <w:t xml:space="preserve"> </w:t>
      </w:r>
      <w:r w:rsidR="00687073">
        <w:rPr>
          <w:rFonts w:ascii="StobiSans Regular" w:hAnsi="StobiSans Regular"/>
          <w:sz w:val="20"/>
          <w:szCs w:val="20"/>
          <w:lang w:val="mk-MK"/>
        </w:rPr>
        <w:t xml:space="preserve">Понатаму, побара </w:t>
      </w:r>
      <w:r w:rsidR="00687073" w:rsidRPr="00687073">
        <w:rPr>
          <w:rFonts w:ascii="StobiSans Regular" w:hAnsi="StobiSans Regular"/>
          <w:sz w:val="20"/>
          <w:szCs w:val="20"/>
          <w:lang w:val="mk-MK"/>
        </w:rPr>
        <w:t>објаснување од Министерство</w:t>
      </w:r>
      <w:r w:rsidR="00AC05DD">
        <w:rPr>
          <w:rFonts w:ascii="StobiSans Regular" w:hAnsi="StobiSans Regular"/>
          <w:sz w:val="20"/>
          <w:szCs w:val="20"/>
          <w:lang w:val="mk-MK"/>
        </w:rPr>
        <w:t>то</w:t>
      </w:r>
      <w:r w:rsidR="00687073" w:rsidRPr="00687073">
        <w:rPr>
          <w:rFonts w:ascii="StobiSans Regular" w:hAnsi="StobiSans Regular"/>
          <w:sz w:val="20"/>
          <w:szCs w:val="20"/>
          <w:lang w:val="mk-MK"/>
        </w:rPr>
        <w:t xml:space="preserve"> за </w:t>
      </w:r>
      <w:r w:rsidR="00AC05DD">
        <w:rPr>
          <w:rFonts w:ascii="StobiSans Regular" w:hAnsi="StobiSans Regular"/>
          <w:sz w:val="20"/>
          <w:szCs w:val="20"/>
          <w:lang w:val="mk-MK"/>
        </w:rPr>
        <w:t>п</w:t>
      </w:r>
      <w:r w:rsidR="00687073" w:rsidRPr="00687073">
        <w:rPr>
          <w:rFonts w:ascii="StobiSans Regular" w:hAnsi="StobiSans Regular"/>
          <w:sz w:val="20"/>
          <w:szCs w:val="20"/>
          <w:lang w:val="mk-MK"/>
        </w:rPr>
        <w:t>равда како е формира</w:t>
      </w:r>
      <w:r w:rsidR="00AC05DD">
        <w:rPr>
          <w:rFonts w:ascii="StobiSans Regular" w:hAnsi="StobiSans Regular"/>
          <w:sz w:val="20"/>
          <w:szCs w:val="20"/>
          <w:lang w:val="mk-MK"/>
        </w:rPr>
        <w:t>на</w:t>
      </w:r>
      <w:r w:rsidR="00687073" w:rsidRPr="00687073">
        <w:rPr>
          <w:rFonts w:ascii="StobiSans Regular" w:hAnsi="StobiSans Regular"/>
          <w:sz w:val="20"/>
          <w:szCs w:val="20"/>
          <w:lang w:val="mk-MK"/>
        </w:rPr>
        <w:t xml:space="preserve"> работн</w:t>
      </w:r>
      <w:r w:rsidR="005C5C36">
        <w:rPr>
          <w:rFonts w:ascii="StobiSans Regular" w:hAnsi="StobiSans Regular"/>
          <w:sz w:val="20"/>
          <w:szCs w:val="20"/>
          <w:lang w:val="mk-MK"/>
        </w:rPr>
        <w:t>ата</w:t>
      </w:r>
      <w:r w:rsidR="00687073" w:rsidRPr="00687073">
        <w:rPr>
          <w:rFonts w:ascii="StobiSans Regular" w:hAnsi="StobiSans Regular"/>
          <w:sz w:val="20"/>
          <w:szCs w:val="20"/>
          <w:lang w:val="mk-MK"/>
        </w:rPr>
        <w:t xml:space="preserve"> груп</w:t>
      </w:r>
      <w:r w:rsidR="005C5C36">
        <w:rPr>
          <w:rFonts w:ascii="StobiSans Regular" w:hAnsi="StobiSans Regular"/>
          <w:sz w:val="20"/>
          <w:szCs w:val="20"/>
          <w:lang w:val="mk-MK"/>
        </w:rPr>
        <w:t>а</w:t>
      </w:r>
      <w:r w:rsidR="00687073">
        <w:rPr>
          <w:rFonts w:ascii="StobiSans Regular" w:hAnsi="StobiSans Regular"/>
          <w:sz w:val="20"/>
          <w:szCs w:val="20"/>
          <w:lang w:val="mk-MK"/>
        </w:rPr>
        <w:t xml:space="preserve">, истакнувајќи дека </w:t>
      </w:r>
      <w:r w:rsidR="00687073" w:rsidRPr="00687073">
        <w:rPr>
          <w:rFonts w:ascii="StobiSans Regular" w:hAnsi="StobiSans Regular"/>
          <w:sz w:val="20"/>
          <w:szCs w:val="20"/>
          <w:lang w:val="mk-MK"/>
        </w:rPr>
        <w:t xml:space="preserve">во работната група недостасуваат експерти, сегашни или претходни, кои биле дел од креирање на законот или биле дел од претходни работни групи. Иако има застапеност преку мрежите/платформите кои се вклучени во процесот смета дека е побитна експертизата и институционалната меморија за да се обезбеди континуитет на процесите. </w:t>
      </w:r>
      <w:r w:rsidR="005C5C36">
        <w:rPr>
          <w:rFonts w:ascii="StobiSans Regular" w:hAnsi="StobiSans Regular"/>
          <w:sz w:val="20"/>
          <w:szCs w:val="20"/>
          <w:lang w:val="mk-MK"/>
        </w:rPr>
        <w:t>Тој</w:t>
      </w:r>
      <w:r w:rsidR="00687073">
        <w:rPr>
          <w:rFonts w:ascii="StobiSans Regular" w:hAnsi="StobiSans Regular"/>
          <w:sz w:val="20"/>
          <w:szCs w:val="20"/>
          <w:lang w:val="mk-MK"/>
        </w:rPr>
        <w:t xml:space="preserve"> побара </w:t>
      </w:r>
      <w:r w:rsidR="00687073" w:rsidRPr="00687073">
        <w:rPr>
          <w:rFonts w:ascii="StobiSans Regular" w:hAnsi="StobiSans Regular"/>
          <w:sz w:val="20"/>
          <w:szCs w:val="20"/>
          <w:lang w:val="mk-MK"/>
        </w:rPr>
        <w:t>Советот да заземе став дали</w:t>
      </w:r>
      <w:r w:rsidR="005C5C36">
        <w:rPr>
          <w:rFonts w:ascii="StobiSans Regular" w:hAnsi="StobiSans Regular"/>
          <w:sz w:val="20"/>
          <w:szCs w:val="20"/>
          <w:lang w:val="mk-MK"/>
        </w:rPr>
        <w:t xml:space="preserve"> воопшто</w:t>
      </w:r>
      <w:r w:rsidR="00687073" w:rsidRPr="00687073">
        <w:rPr>
          <w:rFonts w:ascii="StobiSans Regular" w:hAnsi="StobiSans Regular"/>
          <w:sz w:val="20"/>
          <w:szCs w:val="20"/>
          <w:lang w:val="mk-MK"/>
        </w:rPr>
        <w:t xml:space="preserve"> </w:t>
      </w:r>
      <w:r w:rsidR="005C5C36">
        <w:rPr>
          <w:rFonts w:ascii="StobiSans Regular" w:hAnsi="StobiSans Regular"/>
          <w:sz w:val="20"/>
          <w:szCs w:val="20"/>
          <w:lang w:val="mk-MK"/>
        </w:rPr>
        <w:t>с</w:t>
      </w:r>
      <w:r w:rsidR="00687073" w:rsidRPr="00687073">
        <w:rPr>
          <w:rFonts w:ascii="StobiSans Regular" w:hAnsi="StobiSans Regular"/>
          <w:sz w:val="20"/>
          <w:szCs w:val="20"/>
          <w:lang w:val="mk-MK"/>
        </w:rPr>
        <w:t>е потребн</w:t>
      </w:r>
      <w:r w:rsidR="005C5C36">
        <w:rPr>
          <w:rFonts w:ascii="StobiSans Regular" w:hAnsi="StobiSans Regular"/>
          <w:sz w:val="20"/>
          <w:szCs w:val="20"/>
          <w:lang w:val="mk-MK"/>
        </w:rPr>
        <w:t xml:space="preserve">и измени </w:t>
      </w:r>
      <w:r w:rsidR="005C5C36">
        <w:rPr>
          <w:rFonts w:ascii="StobiSans Regular" w:hAnsi="StobiSans Regular"/>
          <w:sz w:val="20"/>
          <w:szCs w:val="20"/>
          <w:lang w:val="mk-MK"/>
        </w:rPr>
        <w:lastRenderedPageBreak/>
        <w:t>на</w:t>
      </w:r>
      <w:r w:rsidR="00687073" w:rsidRPr="00687073">
        <w:rPr>
          <w:rFonts w:ascii="StobiSans Regular" w:hAnsi="StobiSans Regular"/>
          <w:sz w:val="20"/>
          <w:szCs w:val="20"/>
          <w:lang w:val="mk-MK"/>
        </w:rPr>
        <w:t xml:space="preserve"> З</w:t>
      </w:r>
      <w:r w:rsidR="00687073">
        <w:rPr>
          <w:rFonts w:ascii="StobiSans Regular" w:hAnsi="StobiSans Regular"/>
          <w:sz w:val="20"/>
          <w:szCs w:val="20"/>
          <w:lang w:val="mk-MK"/>
        </w:rPr>
        <w:t>аконот за здруженија и фондации</w:t>
      </w:r>
      <w:r w:rsidR="00687073" w:rsidRPr="00687073">
        <w:rPr>
          <w:rFonts w:ascii="StobiSans Regular" w:hAnsi="StobiSans Regular"/>
          <w:sz w:val="20"/>
          <w:szCs w:val="20"/>
          <w:lang w:val="mk-MK"/>
        </w:rPr>
        <w:t>. Основата за отворање на законот, во претходниот процес, беше да се регулира државното финансирање</w:t>
      </w:r>
      <w:r w:rsidR="005C5C36">
        <w:rPr>
          <w:rFonts w:ascii="StobiSans Regular" w:hAnsi="StobiSans Regular"/>
          <w:sz w:val="20"/>
          <w:szCs w:val="20"/>
          <w:lang w:val="mk-MK"/>
        </w:rPr>
        <w:t>, но</w:t>
      </w:r>
      <w:r w:rsidR="00687073">
        <w:rPr>
          <w:rFonts w:ascii="StobiSans Regular" w:hAnsi="StobiSans Regular"/>
          <w:sz w:val="20"/>
          <w:szCs w:val="20"/>
          <w:lang w:val="mk-MK"/>
        </w:rPr>
        <w:t xml:space="preserve"> видлив</w:t>
      </w:r>
      <w:r w:rsidR="00687073" w:rsidRPr="00687073">
        <w:rPr>
          <w:rFonts w:ascii="StobiSans Regular" w:hAnsi="StobiSans Regular"/>
          <w:sz w:val="20"/>
          <w:szCs w:val="20"/>
          <w:lang w:val="mk-MK"/>
        </w:rPr>
        <w:t xml:space="preserve"> е недостатокот на волја од страна на институциите за дефинирање на Ф</w:t>
      </w:r>
      <w:r w:rsidR="006D221A">
        <w:rPr>
          <w:rFonts w:ascii="StobiSans Regular" w:hAnsi="StobiSans Regular"/>
          <w:sz w:val="20"/>
          <w:szCs w:val="20"/>
          <w:lang w:val="mk-MK"/>
        </w:rPr>
        <w:t xml:space="preserve">ондот за развој на </w:t>
      </w:r>
      <w:r w:rsidR="00206EBB">
        <w:rPr>
          <w:rFonts w:ascii="StobiSans Regular" w:hAnsi="StobiSans Regular"/>
          <w:sz w:val="20"/>
          <w:szCs w:val="20"/>
          <w:lang w:val="mk-MK"/>
        </w:rPr>
        <w:t>г</w:t>
      </w:r>
      <w:r w:rsidR="00687073">
        <w:rPr>
          <w:rFonts w:ascii="StobiSans Regular" w:hAnsi="StobiSans Regular"/>
          <w:sz w:val="20"/>
          <w:szCs w:val="20"/>
          <w:lang w:val="mk-MK"/>
        </w:rPr>
        <w:t>раѓанските организации</w:t>
      </w:r>
      <w:r w:rsidR="00687073" w:rsidRPr="00687073">
        <w:rPr>
          <w:rFonts w:ascii="StobiSans Regular" w:hAnsi="StobiSans Regular"/>
          <w:sz w:val="20"/>
          <w:szCs w:val="20"/>
          <w:lang w:val="mk-MK"/>
        </w:rPr>
        <w:t xml:space="preserve">, на начин и форма предвиден во актуелниот предлог на закон – па поради ова целата реформа би била незначајна. </w:t>
      </w:r>
      <w:r w:rsidR="005C5C36">
        <w:rPr>
          <w:rFonts w:ascii="StobiSans Regular" w:hAnsi="StobiSans Regular"/>
          <w:sz w:val="20"/>
          <w:szCs w:val="20"/>
          <w:lang w:val="mk-MK"/>
        </w:rPr>
        <w:t>На крај укажа на потребата од</w:t>
      </w:r>
      <w:r w:rsidR="00687073">
        <w:rPr>
          <w:rFonts w:ascii="StobiSans Regular" w:hAnsi="StobiSans Regular"/>
          <w:sz w:val="20"/>
          <w:szCs w:val="20"/>
          <w:lang w:val="mk-MK"/>
        </w:rPr>
        <w:t xml:space="preserve"> редовно информирање на Советот за работат</w:t>
      </w:r>
      <w:r w:rsidR="006D221A">
        <w:rPr>
          <w:rFonts w:ascii="StobiSans Regular" w:hAnsi="StobiSans Regular"/>
          <w:sz w:val="20"/>
          <w:szCs w:val="20"/>
          <w:lang w:val="mk-MK"/>
        </w:rPr>
        <w:t>а</w:t>
      </w:r>
      <w:r w:rsidR="00687073">
        <w:rPr>
          <w:rFonts w:ascii="StobiSans Regular" w:hAnsi="StobiSans Regular"/>
          <w:sz w:val="20"/>
          <w:szCs w:val="20"/>
          <w:lang w:val="mk-MK"/>
        </w:rPr>
        <w:t xml:space="preserve"> на Работната група.</w:t>
      </w:r>
      <w:r w:rsidR="006D221A">
        <w:rPr>
          <w:rFonts w:ascii="StobiSans Regular" w:hAnsi="StobiSans Regular"/>
          <w:sz w:val="20"/>
          <w:szCs w:val="20"/>
          <w:lang w:val="mk-MK"/>
        </w:rPr>
        <w:t xml:space="preserve"> </w:t>
      </w:r>
    </w:p>
    <w:p w14:paraId="0F6EB992" w14:textId="7B1DAAEC" w:rsidR="006D221A" w:rsidRDefault="006D221A"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Бојана Босилкова </w:t>
      </w:r>
      <w:r w:rsidR="00206EBB">
        <w:rPr>
          <w:rFonts w:ascii="StobiSans Regular" w:hAnsi="StobiSans Regular"/>
          <w:sz w:val="20"/>
          <w:szCs w:val="20"/>
          <w:lang w:val="mk-MK"/>
        </w:rPr>
        <w:t>и</w:t>
      </w:r>
      <w:r w:rsidR="005C5C36">
        <w:rPr>
          <w:rFonts w:ascii="StobiSans Regular" w:hAnsi="StobiSans Regular"/>
          <w:sz w:val="20"/>
          <w:szCs w:val="20"/>
          <w:lang w:val="mk-MK"/>
        </w:rPr>
        <w:t>нформираше</w:t>
      </w:r>
      <w:r w:rsidR="00206EBB">
        <w:rPr>
          <w:rFonts w:ascii="StobiSans Regular" w:hAnsi="StobiSans Regular"/>
          <w:sz w:val="20"/>
          <w:szCs w:val="20"/>
          <w:lang w:val="mk-MK"/>
        </w:rPr>
        <w:t xml:space="preserve"> дека</w:t>
      </w:r>
      <w:r w:rsidR="005C5C36">
        <w:rPr>
          <w:rFonts w:ascii="StobiSans Regular" w:hAnsi="StobiSans Regular"/>
          <w:sz w:val="20"/>
          <w:szCs w:val="20"/>
          <w:lang w:val="mk-MK"/>
        </w:rPr>
        <w:t xml:space="preserve"> во</w:t>
      </w:r>
      <w:r w:rsidR="00206EBB">
        <w:rPr>
          <w:rFonts w:ascii="StobiSans Regular" w:hAnsi="StobiSans Regular"/>
          <w:sz w:val="20"/>
          <w:szCs w:val="20"/>
          <w:lang w:val="mk-MK"/>
        </w:rPr>
        <w:t xml:space="preserve"> Министерството за правда има согласност да се </w:t>
      </w:r>
      <w:r w:rsidR="005C5C36">
        <w:rPr>
          <w:rFonts w:ascii="StobiSans Regular" w:hAnsi="StobiSans Regular"/>
          <w:sz w:val="20"/>
          <w:szCs w:val="20"/>
          <w:lang w:val="mk-MK"/>
        </w:rPr>
        <w:t>дополни составот на Работната група со</w:t>
      </w:r>
      <w:r w:rsidR="00206EBB">
        <w:rPr>
          <w:rFonts w:ascii="StobiSans Regular" w:hAnsi="StobiSans Regular"/>
          <w:sz w:val="20"/>
          <w:szCs w:val="20"/>
          <w:lang w:val="mk-MK"/>
        </w:rPr>
        <w:t xml:space="preserve"> член и заменик член од Советот </w:t>
      </w:r>
      <w:r w:rsidR="007910A7">
        <w:rPr>
          <w:rFonts w:ascii="StobiSans Regular" w:hAnsi="StobiSans Regular"/>
          <w:sz w:val="20"/>
          <w:szCs w:val="20"/>
          <w:lang w:val="mk-MK"/>
        </w:rPr>
        <w:t xml:space="preserve"> и ја истакна важноста од менување на </w:t>
      </w:r>
      <w:r w:rsidR="005C5C36">
        <w:rPr>
          <w:rFonts w:ascii="StobiSans Regular" w:hAnsi="StobiSans Regular"/>
          <w:sz w:val="20"/>
          <w:szCs w:val="20"/>
          <w:lang w:val="mk-MK"/>
        </w:rPr>
        <w:t>З</w:t>
      </w:r>
      <w:r w:rsidR="007910A7">
        <w:rPr>
          <w:rFonts w:ascii="StobiSans Regular" w:hAnsi="StobiSans Regular"/>
          <w:sz w:val="20"/>
          <w:szCs w:val="20"/>
          <w:lang w:val="mk-MK"/>
        </w:rPr>
        <w:t xml:space="preserve">аконот </w:t>
      </w:r>
      <w:r w:rsidR="005C5C36">
        <w:rPr>
          <w:rFonts w:ascii="StobiSans Regular" w:hAnsi="StobiSans Regular"/>
          <w:sz w:val="20"/>
          <w:szCs w:val="20"/>
          <w:lang w:val="mk-MK"/>
        </w:rPr>
        <w:t xml:space="preserve">за здруженија и фоднации, </w:t>
      </w:r>
      <w:r w:rsidR="007910A7">
        <w:rPr>
          <w:rFonts w:ascii="StobiSans Regular" w:hAnsi="StobiSans Regular"/>
          <w:sz w:val="20"/>
          <w:szCs w:val="20"/>
          <w:lang w:val="mk-MK"/>
        </w:rPr>
        <w:t>додавајќи дека државното финансирање не е единствен</w:t>
      </w:r>
      <w:r w:rsidR="00032F86">
        <w:rPr>
          <w:rFonts w:ascii="StobiSans Regular" w:hAnsi="StobiSans Regular"/>
          <w:sz w:val="20"/>
          <w:szCs w:val="20"/>
          <w:lang w:val="mk-MK"/>
        </w:rPr>
        <w:t>о нешто што е потребно да се менува.</w:t>
      </w:r>
    </w:p>
    <w:p w14:paraId="5FEA1845" w14:textId="7EA9760F" w:rsidR="00032F86" w:rsidRDefault="00032F86"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Данче Данаиловска Бајдевска </w:t>
      </w:r>
      <w:r w:rsidR="005C5C36">
        <w:rPr>
          <w:rFonts w:ascii="StobiSans Regular" w:hAnsi="StobiSans Regular"/>
          <w:sz w:val="20"/>
          <w:szCs w:val="20"/>
          <w:lang w:val="mk-MK"/>
        </w:rPr>
        <w:t>искажа</w:t>
      </w:r>
      <w:r>
        <w:rPr>
          <w:rFonts w:ascii="StobiSans Regular" w:hAnsi="StobiSans Regular"/>
          <w:sz w:val="20"/>
          <w:szCs w:val="20"/>
          <w:lang w:val="mk-MK"/>
        </w:rPr>
        <w:t xml:space="preserve"> загриженост дека кога се менува закон треба да се објави </w:t>
      </w:r>
      <w:r w:rsidR="005C5C36">
        <w:rPr>
          <w:rFonts w:ascii="StobiSans Regular" w:hAnsi="StobiSans Regular"/>
          <w:sz w:val="20"/>
          <w:szCs w:val="20"/>
          <w:lang w:val="mk-MK"/>
        </w:rPr>
        <w:t>п</w:t>
      </w:r>
      <w:r>
        <w:rPr>
          <w:rFonts w:ascii="StobiSans Regular" w:hAnsi="StobiSans Regular"/>
          <w:sz w:val="20"/>
          <w:szCs w:val="20"/>
          <w:lang w:val="mk-MK"/>
        </w:rPr>
        <w:t xml:space="preserve">роценка на </w:t>
      </w:r>
      <w:r w:rsidR="005C5C36">
        <w:rPr>
          <w:rFonts w:ascii="StobiSans Regular" w:hAnsi="StobiSans Regular"/>
          <w:sz w:val="20"/>
          <w:szCs w:val="20"/>
          <w:lang w:val="mk-MK"/>
        </w:rPr>
        <w:t xml:space="preserve">влијанието на </w:t>
      </w:r>
      <w:r>
        <w:rPr>
          <w:rFonts w:ascii="StobiSans Regular" w:hAnsi="StobiSans Regular"/>
          <w:sz w:val="20"/>
          <w:szCs w:val="20"/>
          <w:lang w:val="mk-MK"/>
        </w:rPr>
        <w:t>регулативата на Е</w:t>
      </w:r>
      <w:r w:rsidRPr="00E405C3">
        <w:rPr>
          <w:rFonts w:ascii="StobiSans Regular" w:hAnsi="StobiSans Regular"/>
          <w:sz w:val="20"/>
          <w:szCs w:val="20"/>
          <w:lang w:val="mk-MK"/>
        </w:rPr>
        <w:t>динствениот национален електронски регистар на прописи (ЕНЕР)</w:t>
      </w:r>
      <w:r>
        <w:rPr>
          <w:rFonts w:ascii="StobiSans Regular" w:hAnsi="StobiSans Regular"/>
          <w:sz w:val="20"/>
          <w:szCs w:val="20"/>
          <w:lang w:val="mk-MK"/>
        </w:rPr>
        <w:t xml:space="preserve"> со цел транспарентно отпочнување на измена во закон.</w:t>
      </w:r>
    </w:p>
    <w:p w14:paraId="02C9E218" w14:textId="662970A7" w:rsidR="00032F86" w:rsidRPr="006D221A" w:rsidRDefault="00032F86" w:rsidP="00645B0A">
      <w:pPr>
        <w:spacing w:line="276" w:lineRule="auto"/>
        <w:jc w:val="both"/>
        <w:rPr>
          <w:rFonts w:ascii="StobiSans Regular" w:hAnsi="StobiSans Regular"/>
          <w:sz w:val="20"/>
          <w:szCs w:val="20"/>
          <w:lang w:val="mk-MK"/>
        </w:rPr>
      </w:pPr>
      <w:r>
        <w:rPr>
          <w:rFonts w:ascii="StobiSans Regular" w:hAnsi="StobiSans Regular"/>
          <w:sz w:val="20"/>
          <w:szCs w:val="20"/>
          <w:lang w:val="mk-MK"/>
        </w:rPr>
        <w:t xml:space="preserve">Бојана Босилкова одговори дека на </w:t>
      </w:r>
      <w:r w:rsidR="00624962">
        <w:rPr>
          <w:rFonts w:ascii="StobiSans Regular" w:hAnsi="StobiSans Regular"/>
          <w:sz w:val="20"/>
          <w:szCs w:val="20"/>
          <w:lang w:val="mk-MK"/>
        </w:rPr>
        <w:t>Е</w:t>
      </w:r>
      <w:r w:rsidR="00624962" w:rsidRPr="00E405C3">
        <w:rPr>
          <w:rFonts w:ascii="StobiSans Regular" w:hAnsi="StobiSans Regular"/>
          <w:sz w:val="20"/>
          <w:szCs w:val="20"/>
          <w:lang w:val="mk-MK"/>
        </w:rPr>
        <w:t>динствениот национален електронски регистар на прописи (ЕНЕР)</w:t>
      </w:r>
      <w:r w:rsidR="00624962">
        <w:rPr>
          <w:rFonts w:ascii="StobiSans Regular" w:hAnsi="StobiSans Regular"/>
          <w:sz w:val="20"/>
          <w:szCs w:val="20"/>
          <w:lang w:val="mk-MK"/>
        </w:rPr>
        <w:t xml:space="preserve"> во 2022 година е објавено </w:t>
      </w:r>
      <w:r w:rsidR="005C5C36">
        <w:rPr>
          <w:rFonts w:ascii="StobiSans Regular" w:hAnsi="StobiSans Regular"/>
          <w:sz w:val="20"/>
          <w:szCs w:val="20"/>
          <w:lang w:val="mk-MK"/>
        </w:rPr>
        <w:t>И</w:t>
      </w:r>
      <w:r w:rsidR="00624962">
        <w:rPr>
          <w:rFonts w:ascii="StobiSans Regular" w:hAnsi="StobiSans Regular"/>
          <w:sz w:val="20"/>
          <w:szCs w:val="20"/>
          <w:lang w:val="mk-MK"/>
        </w:rPr>
        <w:t xml:space="preserve">звестување </w:t>
      </w:r>
      <w:r w:rsidR="005C5C36">
        <w:rPr>
          <w:rFonts w:ascii="StobiSans Regular" w:hAnsi="StobiSans Regular"/>
          <w:sz w:val="20"/>
          <w:szCs w:val="20"/>
          <w:lang w:val="mk-MK"/>
        </w:rPr>
        <w:t>за започнување на</w:t>
      </w:r>
      <w:r w:rsidR="00624962">
        <w:rPr>
          <w:rFonts w:ascii="StobiSans Regular" w:hAnsi="StobiSans Regular"/>
          <w:sz w:val="20"/>
          <w:szCs w:val="20"/>
          <w:lang w:val="mk-MK"/>
        </w:rPr>
        <w:t xml:space="preserve"> процес на измени во Законот за здруженија и фондации и дека на истиот линк се прикачуваат </w:t>
      </w:r>
      <w:r w:rsidR="005C5C36">
        <w:rPr>
          <w:rFonts w:ascii="StobiSans Regular" w:hAnsi="StobiSans Regular"/>
          <w:sz w:val="20"/>
          <w:szCs w:val="20"/>
          <w:lang w:val="mk-MK"/>
        </w:rPr>
        <w:t>новите</w:t>
      </w:r>
      <w:r w:rsidR="00624962">
        <w:rPr>
          <w:rFonts w:ascii="StobiSans Regular" w:hAnsi="StobiSans Regular"/>
          <w:sz w:val="20"/>
          <w:szCs w:val="20"/>
          <w:lang w:val="mk-MK"/>
        </w:rPr>
        <w:t xml:space="preserve"> документи за овој закон, </w:t>
      </w:r>
      <w:r w:rsidR="005C5C36">
        <w:rPr>
          <w:rFonts w:ascii="StobiSans Regular" w:hAnsi="StobiSans Regular"/>
          <w:sz w:val="20"/>
          <w:szCs w:val="20"/>
          <w:lang w:val="mk-MK"/>
        </w:rPr>
        <w:t>како што е пракса</w:t>
      </w:r>
      <w:r w:rsidR="00624962">
        <w:rPr>
          <w:rFonts w:ascii="StobiSans Regular" w:hAnsi="StobiSans Regular"/>
          <w:sz w:val="20"/>
          <w:szCs w:val="20"/>
          <w:lang w:val="mk-MK"/>
        </w:rPr>
        <w:t xml:space="preserve"> и со другите закони.</w:t>
      </w:r>
    </w:p>
    <w:p w14:paraId="7AF5FC5D" w14:textId="77777777" w:rsidR="005C5C36" w:rsidRDefault="0046449A" w:rsidP="00645B0A">
      <w:pPr>
        <w:spacing w:line="276" w:lineRule="auto"/>
        <w:jc w:val="both"/>
        <w:rPr>
          <w:rFonts w:ascii="StobiSans Regular" w:hAnsi="StobiSans Regular"/>
          <w:b/>
          <w:bCs/>
          <w:sz w:val="20"/>
          <w:szCs w:val="20"/>
          <w:lang w:val="mk-MK"/>
        </w:rPr>
      </w:pPr>
      <w:r>
        <w:rPr>
          <w:rFonts w:ascii="StobiSans Regular" w:hAnsi="StobiSans Regular"/>
          <w:b/>
          <w:bCs/>
          <w:sz w:val="20"/>
          <w:szCs w:val="20"/>
          <w:lang w:val="mk-MK"/>
        </w:rPr>
        <w:t>Заклучо</w:t>
      </w:r>
      <w:r w:rsidR="00D26C28">
        <w:rPr>
          <w:rFonts w:ascii="StobiSans Regular" w:hAnsi="StobiSans Regular"/>
          <w:b/>
          <w:bCs/>
          <w:sz w:val="20"/>
          <w:szCs w:val="20"/>
          <w:lang w:val="mk-MK"/>
        </w:rPr>
        <w:t>к:</w:t>
      </w:r>
      <w:r w:rsidR="00EC3C54">
        <w:rPr>
          <w:rFonts w:ascii="StobiSans Regular" w:hAnsi="StobiSans Regular"/>
          <w:b/>
          <w:bCs/>
          <w:sz w:val="20"/>
          <w:szCs w:val="20"/>
          <w:lang w:val="mk-MK"/>
        </w:rPr>
        <w:t xml:space="preserve"> </w:t>
      </w:r>
    </w:p>
    <w:p w14:paraId="5E553158" w14:textId="438792A3" w:rsidR="00032F86" w:rsidRDefault="00EC3C54" w:rsidP="00645B0A">
      <w:pPr>
        <w:spacing w:line="276" w:lineRule="auto"/>
        <w:jc w:val="both"/>
        <w:rPr>
          <w:rFonts w:ascii="StobiSans Regular" w:hAnsi="StobiSans Regular"/>
          <w:b/>
          <w:bCs/>
          <w:sz w:val="20"/>
          <w:szCs w:val="20"/>
          <w:lang w:val="mk-MK"/>
        </w:rPr>
      </w:pPr>
      <w:r w:rsidRPr="00181057">
        <w:rPr>
          <w:rFonts w:ascii="StobiSans Regular" w:hAnsi="StobiSans Regular"/>
          <w:sz w:val="20"/>
          <w:szCs w:val="20"/>
          <w:lang w:val="mk-MK"/>
        </w:rPr>
        <w:t>Советот за соработка меѓу Владата</w:t>
      </w:r>
      <w:r w:rsidR="005C5C36">
        <w:rPr>
          <w:rFonts w:ascii="StobiSans Regular" w:hAnsi="StobiSans Regular"/>
          <w:sz w:val="20"/>
          <w:szCs w:val="20"/>
          <w:lang w:val="mk-MK"/>
        </w:rPr>
        <w:t xml:space="preserve"> и граѓанското општество</w:t>
      </w:r>
      <w:r w:rsidRPr="00181057">
        <w:rPr>
          <w:rFonts w:ascii="StobiSans Regular" w:hAnsi="StobiSans Regular"/>
          <w:sz w:val="20"/>
          <w:szCs w:val="20"/>
          <w:lang w:val="mk-MK"/>
        </w:rPr>
        <w:t xml:space="preserve"> </w:t>
      </w:r>
      <w:r>
        <w:rPr>
          <w:rFonts w:ascii="StobiSans Regular" w:hAnsi="StobiSans Regular"/>
          <w:sz w:val="20"/>
          <w:szCs w:val="20"/>
          <w:lang w:val="mk-MK"/>
        </w:rPr>
        <w:t xml:space="preserve">заклучи да се </w:t>
      </w:r>
      <w:r w:rsidR="00A15B2D">
        <w:rPr>
          <w:rFonts w:ascii="StobiSans Regular" w:hAnsi="StobiSans Regular"/>
          <w:sz w:val="20"/>
          <w:szCs w:val="20"/>
          <w:lang w:val="mk-MK"/>
        </w:rPr>
        <w:t>достави посмено барање до Министерството за правда за дополнување на составот на Работната група</w:t>
      </w:r>
      <w:r w:rsidR="00A40963">
        <w:rPr>
          <w:rFonts w:ascii="StobiSans Regular" w:hAnsi="StobiSans Regular"/>
          <w:sz w:val="20"/>
          <w:szCs w:val="20"/>
          <w:lang w:val="mk-MK"/>
        </w:rPr>
        <w:t xml:space="preserve"> за измени и дополнувања на Законот за здруженија и фондации</w:t>
      </w:r>
      <w:r w:rsidR="00A15B2D">
        <w:rPr>
          <w:rFonts w:ascii="StobiSans Regular" w:hAnsi="StobiSans Regular"/>
          <w:sz w:val="20"/>
          <w:szCs w:val="20"/>
          <w:lang w:val="mk-MK"/>
        </w:rPr>
        <w:t xml:space="preserve"> со член и заменик член од Советот од редот на граѓанските организации</w:t>
      </w:r>
      <w:r w:rsidR="00A40963">
        <w:rPr>
          <w:rFonts w:ascii="StobiSans Regular" w:hAnsi="StobiSans Regular"/>
          <w:sz w:val="20"/>
          <w:szCs w:val="20"/>
          <w:lang w:val="mk-MK"/>
        </w:rPr>
        <w:t>.</w:t>
      </w:r>
    </w:p>
    <w:p w14:paraId="0A5C77E4" w14:textId="77777777" w:rsidR="00A15B2D" w:rsidRDefault="00A15B2D" w:rsidP="00645B0A">
      <w:pPr>
        <w:spacing w:line="276" w:lineRule="auto"/>
        <w:jc w:val="center"/>
        <w:rPr>
          <w:rFonts w:ascii="StobiSans Regular" w:hAnsi="StobiSans Regular"/>
          <w:b/>
          <w:bCs/>
          <w:sz w:val="20"/>
          <w:szCs w:val="20"/>
          <w:u w:val="single"/>
          <w:lang w:val="mk-MK"/>
        </w:rPr>
      </w:pPr>
    </w:p>
    <w:p w14:paraId="0217E930" w14:textId="431150FB" w:rsidR="00122F5C" w:rsidRPr="00BD491B" w:rsidRDefault="00F73AE3" w:rsidP="00645B0A">
      <w:pPr>
        <w:spacing w:line="276" w:lineRule="auto"/>
        <w:jc w:val="center"/>
        <w:rPr>
          <w:rFonts w:ascii="StobiSans Regular" w:hAnsi="StobiSans Regular"/>
          <w:b/>
          <w:bCs/>
          <w:sz w:val="20"/>
          <w:szCs w:val="20"/>
          <w:u w:val="single"/>
        </w:rPr>
      </w:pPr>
      <w:r w:rsidRPr="00BD491B">
        <w:rPr>
          <w:rFonts w:ascii="StobiSans Regular" w:hAnsi="StobiSans Regular"/>
          <w:b/>
          <w:bCs/>
          <w:sz w:val="20"/>
          <w:szCs w:val="20"/>
          <w:u w:val="single"/>
          <w:lang w:val="mk-MK"/>
        </w:rPr>
        <w:t xml:space="preserve">Точка </w:t>
      </w:r>
      <w:r w:rsidR="00DE6ABD">
        <w:rPr>
          <w:rFonts w:ascii="StobiSans Regular" w:hAnsi="StobiSans Regular"/>
          <w:b/>
          <w:bCs/>
          <w:sz w:val="20"/>
          <w:szCs w:val="20"/>
          <w:u w:val="single"/>
          <w:lang w:val="mk-MK"/>
        </w:rPr>
        <w:t>4</w:t>
      </w:r>
    </w:p>
    <w:p w14:paraId="502328B8" w14:textId="6743CC3F" w:rsidR="006503FC" w:rsidRPr="006503FC" w:rsidRDefault="006503FC" w:rsidP="00645B0A">
      <w:pPr>
        <w:spacing w:line="276" w:lineRule="auto"/>
        <w:jc w:val="both"/>
        <w:rPr>
          <w:rFonts w:ascii="StobiSans Regular" w:hAnsi="StobiSans Regular"/>
          <w:sz w:val="20"/>
          <w:szCs w:val="20"/>
          <w:lang w:val="mk-MK"/>
        </w:rPr>
      </w:pPr>
      <w:r w:rsidRPr="00A15B2D">
        <w:rPr>
          <w:rFonts w:ascii="StobiSans Regular" w:hAnsi="StobiSans Regular"/>
          <w:sz w:val="20"/>
          <w:szCs w:val="20"/>
          <w:lang w:val="mk-MK"/>
        </w:rPr>
        <w:t xml:space="preserve">Миа Деспотовска од Одделението за соработка со невладини организации, информираше за клучните наоди од </w:t>
      </w:r>
      <w:r w:rsidR="00A15B2D" w:rsidRPr="00A15B2D">
        <w:rPr>
          <w:rFonts w:ascii="StobiSans Regular" w:hAnsi="StobiSans Regular"/>
          <w:sz w:val="20"/>
          <w:szCs w:val="20"/>
          <w:lang w:val="mk-MK"/>
        </w:rPr>
        <w:t>Извештај за финансирање на програмски активности на здруженија и фондации од буџетот на органите на државна управа и единиците на локалната самоуправа во 2024 година</w:t>
      </w:r>
      <w:r w:rsidRPr="006503FC">
        <w:rPr>
          <w:rFonts w:ascii="StobiSans Regular" w:hAnsi="StobiSans Regular"/>
          <w:sz w:val="20"/>
          <w:szCs w:val="20"/>
          <w:lang w:val="mk-MK"/>
        </w:rPr>
        <w:t>. Таа даде преглед на вкупно доделените средства за поддршка на здруженија и фондации, при што посочи колку од нив се распределени преку јавен оглас, а колку во постапка без јавен оглас. Дополнително, ги презентираше износите и процентуалната распределба на средствата од страна на органите на државната управа и од општините, со поделба според начинот на распределба.</w:t>
      </w:r>
    </w:p>
    <w:p w14:paraId="6FDE05D7" w14:textId="19D376D8" w:rsidR="006503FC" w:rsidRPr="006503FC" w:rsidRDefault="006503FC" w:rsidP="00645B0A">
      <w:pPr>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 xml:space="preserve">Дарко Димов информираше за извештајот изготвен од МЦМС, укажувајќи на значителни разлики меѓу податоците добиени од органите на државната управа и оние прикажани во Извештајот на Одделението за соработка со невладини организации. Тој истакна дека според МЦМС вкупно доделените средства на централно ниво во 2024 година изнесуваат околу 1.368.390.350 денари, додека според Одделението 1.596.262.038 денари, што претставува разлика од 227.871.688 денари. Како примери ги наведе големите разлики кај Министерството за социјална политика, демографија и млади (поради вклучување на </w:t>
      </w:r>
      <w:r w:rsidRPr="006503FC">
        <w:rPr>
          <w:rFonts w:ascii="StobiSans Regular" w:hAnsi="StobiSans Regular"/>
          <w:sz w:val="20"/>
          <w:szCs w:val="20"/>
          <w:lang w:val="mk-MK"/>
        </w:rPr>
        <w:lastRenderedPageBreak/>
        <w:t xml:space="preserve">средства за Црвениот крст), нецелосните информации од Министерството за култура и туризам, како и не прикажани средства кај Министерството за здравство, Министерството за земјоделство, шумарство и водостопанство и Фондот за иновации и технолошки развој. Дополнително посочи дека најголем дел од вкупните износи доаѓаат од Министерството за спорт, кое според МЦМС има доделено 755.868.421 денари или повеќе од 50% од вкупните средства, што создава дисторзија во целокупната слика за финансирањето на граѓанските организации и поради тоа овие средства треба да се прикажуваат одвоено. Тој нагласи дека ваквите несогласувања укажуваат на потребата од усогласување на методологијата и класификацијата за прибирање на податоци, обезбедување целосни информации од сите органи на државната управа и општините, јасно разграничување на средствата доделени на здруженија и фондации од оние дадени на други субјекти, како и отворање поширока дискусија за статусот на спортските организации. </w:t>
      </w:r>
    </w:p>
    <w:p w14:paraId="3392F1A2" w14:textId="608305AC" w:rsidR="006503FC" w:rsidRPr="006503FC" w:rsidRDefault="006503FC" w:rsidP="00645B0A">
      <w:pPr>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 xml:space="preserve">Никица Кусиникова се надоврза на извештајот, прашувајќи дали процентот од 13% учество на средствата во вкупните приходи на граѓанските здруженија ги вклучува и приходите на Црвениот крст, имајќи предвид дека тој е регистриран по друг закон. Таа истакна дека е важно да се разграничат средствата што се доделуваат кон приватни ентитети и да се избегне искривување на сликата. Дополнително посочи дека спортските здруженија се специфична категорија – дел се регистрирани според </w:t>
      </w:r>
      <w:bookmarkStart w:id="2" w:name="_Hlk210043886"/>
      <w:r w:rsidRPr="006503FC">
        <w:rPr>
          <w:rFonts w:ascii="StobiSans Regular" w:hAnsi="StobiSans Regular"/>
          <w:sz w:val="20"/>
          <w:szCs w:val="20"/>
          <w:lang w:val="mk-MK"/>
        </w:rPr>
        <w:t>Законот за здруженија и фондации</w:t>
      </w:r>
      <w:bookmarkEnd w:id="2"/>
      <w:r w:rsidRPr="006503FC">
        <w:rPr>
          <w:rFonts w:ascii="StobiSans Regular" w:hAnsi="StobiSans Regular"/>
          <w:sz w:val="20"/>
          <w:szCs w:val="20"/>
          <w:lang w:val="mk-MK"/>
        </w:rPr>
        <w:t>, но средствата што ги добиваат често ја нарушуваат реалната слика и затоа во извештајот треба да се направи соодветно разграничување</w:t>
      </w:r>
      <w:r w:rsidR="00A15B2D">
        <w:rPr>
          <w:rFonts w:ascii="StobiSans Regular" w:hAnsi="StobiSans Regular"/>
          <w:sz w:val="20"/>
          <w:szCs w:val="20"/>
          <w:lang w:val="mk-MK"/>
        </w:rPr>
        <w:t>.</w:t>
      </w:r>
    </w:p>
    <w:p w14:paraId="274C9651" w14:textId="70622C3D" w:rsidR="006503FC" w:rsidRPr="006503FC" w:rsidRDefault="006503FC" w:rsidP="00645B0A">
      <w:pPr>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 xml:space="preserve">Весна Тасевска </w:t>
      </w:r>
      <w:r w:rsidR="00656286">
        <w:rPr>
          <w:rFonts w:ascii="StobiSans Regular" w:hAnsi="StobiSans Regular"/>
          <w:sz w:val="20"/>
          <w:szCs w:val="20"/>
          <w:lang w:val="mk-MK"/>
        </w:rPr>
        <w:t>образложи дека во Извештајот се содржани податоци за</w:t>
      </w:r>
      <w:r w:rsidRPr="006503FC">
        <w:rPr>
          <w:rFonts w:ascii="StobiSans Regular" w:hAnsi="StobiSans Regular"/>
          <w:sz w:val="20"/>
          <w:szCs w:val="20"/>
          <w:lang w:val="mk-MK"/>
        </w:rPr>
        <w:t xml:space="preserve"> Црвениот крст поради фактот што неговите подружници се регистрирани според</w:t>
      </w:r>
      <w:r>
        <w:rPr>
          <w:rFonts w:ascii="StobiSans Regular" w:hAnsi="StobiSans Regular"/>
          <w:sz w:val="20"/>
          <w:szCs w:val="20"/>
          <w:lang w:val="mk-MK"/>
        </w:rPr>
        <w:t xml:space="preserve"> </w:t>
      </w:r>
      <w:r w:rsidRPr="006503FC">
        <w:rPr>
          <w:rFonts w:ascii="StobiSans Regular" w:hAnsi="StobiSans Regular"/>
          <w:sz w:val="20"/>
          <w:szCs w:val="20"/>
          <w:lang w:val="mk-MK"/>
        </w:rPr>
        <w:t>Законот за здруженија и фондации и посочи дека се очекуваат измени во Законот за спорт кои ќе доведат до пререгистрација на спортските федерации и здруженија, што ќе овозможи поголема прецизност при следните извештаи.</w:t>
      </w:r>
      <w:r w:rsidR="00656286">
        <w:rPr>
          <w:rFonts w:ascii="StobiSans Regular" w:hAnsi="StobiSans Regular"/>
          <w:sz w:val="20"/>
          <w:szCs w:val="20"/>
          <w:lang w:val="mk-MK"/>
        </w:rPr>
        <w:t xml:space="preserve"> Воедно</w:t>
      </w:r>
      <w:r w:rsidR="00656286" w:rsidRPr="006503FC">
        <w:rPr>
          <w:rFonts w:ascii="StobiSans Regular" w:hAnsi="StobiSans Regular"/>
          <w:sz w:val="20"/>
          <w:szCs w:val="20"/>
          <w:lang w:val="mk-MK"/>
        </w:rPr>
        <w:t xml:space="preserve"> побара поддршка од членовите</w:t>
      </w:r>
      <w:r w:rsidR="00656286">
        <w:rPr>
          <w:rFonts w:ascii="StobiSans Regular" w:hAnsi="StobiSans Regular"/>
          <w:sz w:val="20"/>
          <w:szCs w:val="20"/>
          <w:lang w:val="mk-MK"/>
        </w:rPr>
        <w:t xml:space="preserve"> на Советот</w:t>
      </w:r>
      <w:r w:rsidR="00656286" w:rsidRPr="006503FC">
        <w:rPr>
          <w:rFonts w:ascii="StobiSans Regular" w:hAnsi="StobiSans Regular"/>
          <w:sz w:val="20"/>
          <w:szCs w:val="20"/>
          <w:lang w:val="mk-MK"/>
        </w:rPr>
        <w:t xml:space="preserve"> со предлози за тоа како да се подобри </w:t>
      </w:r>
      <w:r w:rsidR="00656286">
        <w:rPr>
          <w:rFonts w:ascii="StobiSans Regular" w:hAnsi="StobiSans Regular"/>
          <w:sz w:val="20"/>
          <w:szCs w:val="20"/>
          <w:lang w:val="mk-MK"/>
        </w:rPr>
        <w:t xml:space="preserve">медодологијата за прибирање на податоци и известување за финансиската поддршка на граѓанските организации од </w:t>
      </w:r>
      <w:r w:rsidR="00656286" w:rsidRPr="006503FC">
        <w:rPr>
          <w:rFonts w:ascii="StobiSans Regular" w:hAnsi="StobiSans Regular"/>
          <w:sz w:val="20"/>
          <w:szCs w:val="20"/>
          <w:lang w:val="mk-MK"/>
        </w:rPr>
        <w:t xml:space="preserve">министерствата и општините. </w:t>
      </w:r>
    </w:p>
    <w:p w14:paraId="402F5953" w14:textId="77777777" w:rsidR="006503FC" w:rsidRPr="006503FC" w:rsidRDefault="006503FC" w:rsidP="00645B0A">
      <w:pPr>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Данче Даниловска Бајдевска нагласи дека е потребна ревизија на методологијата. Според неа, Советот треба да размисли како заедно со Генералниот секретаријат да развие модел за следење на овие средства, што би ја зголемило довербата и на Министерството за финансии во процесот.</w:t>
      </w:r>
    </w:p>
    <w:p w14:paraId="68413DBB" w14:textId="116A64F0" w:rsidR="006503FC" w:rsidRPr="006503FC" w:rsidRDefault="006503FC" w:rsidP="00645B0A">
      <w:pPr>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Андреј Сених предложи да се формира работна група која заедно со Македонски</w:t>
      </w:r>
      <w:r w:rsidR="00656286">
        <w:rPr>
          <w:rFonts w:ascii="StobiSans Regular" w:hAnsi="StobiSans Regular"/>
          <w:sz w:val="20"/>
          <w:szCs w:val="20"/>
          <w:lang w:val="mk-MK"/>
        </w:rPr>
        <w:t>от</w:t>
      </w:r>
      <w:r w:rsidRPr="006503FC">
        <w:rPr>
          <w:rFonts w:ascii="StobiSans Regular" w:hAnsi="StobiSans Regular"/>
          <w:sz w:val="20"/>
          <w:szCs w:val="20"/>
          <w:lang w:val="mk-MK"/>
        </w:rPr>
        <w:t xml:space="preserve"> центар за меѓународна соработка ќе даде предлози за подобрување на начинот на прибирање и обработка на податоците, како и нивно вкрстување со извештаите на Одделението.</w:t>
      </w:r>
    </w:p>
    <w:p w14:paraId="724028CB" w14:textId="097DD0A8" w:rsidR="006503FC" w:rsidRPr="006503FC" w:rsidRDefault="006503FC" w:rsidP="00645B0A">
      <w:pPr>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Елизабета Поп-Ангелова</w:t>
      </w:r>
      <w:r>
        <w:rPr>
          <w:rFonts w:ascii="StobiSans Regular" w:hAnsi="StobiSans Regular"/>
          <w:sz w:val="20"/>
          <w:szCs w:val="20"/>
          <w:lang w:val="mk-MK"/>
        </w:rPr>
        <w:t xml:space="preserve"> </w:t>
      </w:r>
      <w:r w:rsidRPr="006503FC">
        <w:rPr>
          <w:rFonts w:ascii="StobiSans Regular" w:hAnsi="StobiSans Regular"/>
          <w:sz w:val="20"/>
          <w:szCs w:val="20"/>
          <w:lang w:val="mk-MK"/>
        </w:rPr>
        <w:t>праша дали извештаите на Генералниот секретаријат се усогласуваат со евиденцијата на Министерството за финансии. Таа нагласи дека институциите мораат да ги усогласат своите извештаи за исплатите од буџетските ставки (како 464 и 463) со трезорот пред нивно доставување, и предложи во иднина податоците директно да се прибираат од Министерството за финансии заради поголема точност</w:t>
      </w:r>
      <w:r w:rsidR="00656286">
        <w:rPr>
          <w:rFonts w:ascii="StobiSans Regular" w:hAnsi="StobiSans Regular"/>
          <w:sz w:val="20"/>
          <w:szCs w:val="20"/>
          <w:lang w:val="mk-MK"/>
        </w:rPr>
        <w:t>.</w:t>
      </w:r>
    </w:p>
    <w:p w14:paraId="3F0E4DAB" w14:textId="3ABA7DB2" w:rsidR="00ED7B29" w:rsidRPr="006503FC" w:rsidRDefault="006503FC" w:rsidP="00645B0A">
      <w:pPr>
        <w:spacing w:line="276" w:lineRule="auto"/>
        <w:jc w:val="both"/>
        <w:rPr>
          <w:rFonts w:ascii="StobiSans Regular" w:hAnsi="StobiSans Regular"/>
          <w:sz w:val="20"/>
          <w:szCs w:val="20"/>
          <w:lang w:val="mk-MK"/>
        </w:rPr>
      </w:pPr>
      <w:r w:rsidRPr="006503FC">
        <w:rPr>
          <w:rFonts w:ascii="StobiSans Regular" w:hAnsi="StobiSans Regular"/>
          <w:sz w:val="20"/>
          <w:szCs w:val="20"/>
          <w:lang w:val="mk-MK"/>
        </w:rPr>
        <w:t>Емилиа</w:t>
      </w:r>
      <w:r w:rsidR="00ED7B29">
        <w:rPr>
          <w:rFonts w:ascii="StobiSans Regular" w:hAnsi="StobiSans Regular"/>
          <w:sz w:val="20"/>
          <w:szCs w:val="20"/>
          <w:lang w:val="mk-MK"/>
        </w:rPr>
        <w:t xml:space="preserve"> Ѓероска</w:t>
      </w:r>
      <w:r w:rsidR="00ED7B29" w:rsidRPr="006503FC">
        <w:rPr>
          <w:rFonts w:ascii="StobiSans Regular" w:hAnsi="StobiSans Regular"/>
          <w:sz w:val="20"/>
          <w:szCs w:val="20"/>
          <w:lang w:val="mk-MK"/>
        </w:rPr>
        <w:t xml:space="preserve"> </w:t>
      </w:r>
      <w:r w:rsidRPr="006503FC">
        <w:rPr>
          <w:rFonts w:ascii="StobiSans Regular" w:hAnsi="StobiSans Regular"/>
          <w:sz w:val="20"/>
          <w:szCs w:val="20"/>
          <w:lang w:val="mk-MK"/>
        </w:rPr>
        <w:t xml:space="preserve">укажа дека распределбата на средствата е нерамномерна – 40% од организациите регистрирани во Скопскиот регион користат речиси 80% од средствата, додека останатите региони делат </w:t>
      </w:r>
      <w:r w:rsidRPr="006503FC">
        <w:rPr>
          <w:rFonts w:ascii="StobiSans Regular" w:hAnsi="StobiSans Regular"/>
          <w:sz w:val="20"/>
          <w:szCs w:val="20"/>
          <w:lang w:val="mk-MK"/>
        </w:rPr>
        <w:lastRenderedPageBreak/>
        <w:t>само 20%. Дополнително, и на централно и на локално ниво, значаен дел од средствата завршуваат кај спортските здруженија, што ја ограничува поддршката за други типови организации</w:t>
      </w:r>
      <w:r w:rsidR="00ED7B29">
        <w:rPr>
          <w:rFonts w:ascii="StobiSans Regular" w:hAnsi="StobiSans Regular"/>
          <w:sz w:val="20"/>
          <w:szCs w:val="20"/>
          <w:lang w:val="mk-MK"/>
        </w:rPr>
        <w:t>.</w:t>
      </w:r>
    </w:p>
    <w:p w14:paraId="131273BE" w14:textId="77777777" w:rsidR="006503FC" w:rsidRDefault="006503FC" w:rsidP="00645B0A">
      <w:pPr>
        <w:spacing w:line="276" w:lineRule="auto"/>
        <w:jc w:val="both"/>
        <w:rPr>
          <w:rFonts w:ascii="StobiSans Regular" w:hAnsi="StobiSans Regular"/>
          <w:b/>
          <w:bCs/>
          <w:sz w:val="20"/>
          <w:szCs w:val="20"/>
          <w:lang w:val="mk-MK"/>
        </w:rPr>
      </w:pPr>
    </w:p>
    <w:p w14:paraId="09A7822D" w14:textId="75ACB888" w:rsidR="002973A9" w:rsidRDefault="002973A9" w:rsidP="00645B0A">
      <w:pPr>
        <w:spacing w:line="276" w:lineRule="auto"/>
        <w:jc w:val="both"/>
        <w:rPr>
          <w:rFonts w:ascii="StobiSans Regular" w:hAnsi="StobiSans Regular"/>
          <w:b/>
          <w:bCs/>
          <w:sz w:val="20"/>
          <w:szCs w:val="20"/>
          <w:lang w:val="mk-MK"/>
        </w:rPr>
      </w:pPr>
      <w:r>
        <w:rPr>
          <w:rFonts w:ascii="StobiSans Regular" w:hAnsi="StobiSans Regular"/>
          <w:b/>
          <w:bCs/>
          <w:sz w:val="20"/>
          <w:szCs w:val="20"/>
          <w:lang w:val="mk-MK"/>
        </w:rPr>
        <w:t>Заклучо</w:t>
      </w:r>
      <w:r w:rsidR="00933B56">
        <w:rPr>
          <w:rFonts w:ascii="StobiSans Regular" w:hAnsi="StobiSans Regular"/>
          <w:b/>
          <w:bCs/>
          <w:sz w:val="20"/>
          <w:szCs w:val="20"/>
          <w:lang w:val="mk-MK"/>
        </w:rPr>
        <w:t>ци</w:t>
      </w:r>
      <w:r>
        <w:rPr>
          <w:rFonts w:ascii="StobiSans Regular" w:hAnsi="StobiSans Regular"/>
          <w:b/>
          <w:bCs/>
          <w:sz w:val="20"/>
          <w:szCs w:val="20"/>
          <w:lang w:val="mk-MK"/>
        </w:rPr>
        <w:t>:</w:t>
      </w:r>
    </w:p>
    <w:p w14:paraId="1DD55338" w14:textId="2488B7FE" w:rsidR="00656286" w:rsidRDefault="00ED7B29" w:rsidP="00656286">
      <w:pPr>
        <w:pStyle w:val="ListParagraph"/>
        <w:numPr>
          <w:ilvl w:val="0"/>
          <w:numId w:val="28"/>
        </w:numPr>
        <w:spacing w:line="276" w:lineRule="auto"/>
        <w:jc w:val="both"/>
        <w:rPr>
          <w:rFonts w:ascii="StobiSans Regular" w:hAnsi="StobiSans Regular"/>
          <w:sz w:val="20"/>
          <w:szCs w:val="20"/>
          <w:lang w:val="mk-MK"/>
        </w:rPr>
      </w:pPr>
      <w:r w:rsidRPr="00656286">
        <w:rPr>
          <w:rFonts w:ascii="StobiSans Regular" w:hAnsi="StobiSans Regular"/>
          <w:sz w:val="20"/>
          <w:szCs w:val="20"/>
          <w:lang w:val="mk-MK"/>
        </w:rPr>
        <w:t xml:space="preserve">Советот за соработка меѓу Владата и граѓанското општество го разгледа </w:t>
      </w:r>
      <w:r w:rsidR="00656286" w:rsidRPr="00656286">
        <w:rPr>
          <w:rFonts w:ascii="StobiSans Regular" w:hAnsi="StobiSans Regular"/>
          <w:sz w:val="20"/>
          <w:szCs w:val="20"/>
          <w:lang w:val="mk-MK"/>
        </w:rPr>
        <w:t>Извештај</w:t>
      </w:r>
      <w:r w:rsidR="00933B56">
        <w:rPr>
          <w:rFonts w:ascii="StobiSans Regular" w:hAnsi="StobiSans Regular"/>
          <w:sz w:val="20"/>
          <w:szCs w:val="20"/>
          <w:lang w:val="mk-MK"/>
        </w:rPr>
        <w:t>от</w:t>
      </w:r>
      <w:r w:rsidR="00656286" w:rsidRPr="00656286">
        <w:rPr>
          <w:rFonts w:ascii="StobiSans Regular" w:hAnsi="StobiSans Regular"/>
          <w:sz w:val="20"/>
          <w:szCs w:val="20"/>
          <w:lang w:val="mk-MK"/>
        </w:rPr>
        <w:t xml:space="preserve"> за финансирање на програмски активности на здруженија и фондации од буџетот на органите на државна управа и единиците на локалната самоуправа во 2024 година</w:t>
      </w:r>
      <w:r w:rsidR="00656286">
        <w:rPr>
          <w:rFonts w:ascii="StobiSans Regular" w:hAnsi="StobiSans Regular"/>
          <w:sz w:val="20"/>
          <w:szCs w:val="20"/>
          <w:lang w:val="mk-MK"/>
        </w:rPr>
        <w:t>, како материјал за информирање.</w:t>
      </w:r>
    </w:p>
    <w:p w14:paraId="319F6824" w14:textId="53DD803F" w:rsidR="00933B56" w:rsidRPr="00656286" w:rsidRDefault="00933B56" w:rsidP="00656286">
      <w:pPr>
        <w:pStyle w:val="ListParagraph"/>
        <w:numPr>
          <w:ilvl w:val="0"/>
          <w:numId w:val="28"/>
        </w:numPr>
        <w:spacing w:line="276" w:lineRule="auto"/>
        <w:jc w:val="both"/>
        <w:rPr>
          <w:rFonts w:ascii="StobiSans Regular" w:hAnsi="StobiSans Regular"/>
          <w:sz w:val="20"/>
          <w:szCs w:val="20"/>
          <w:lang w:val="mk-MK"/>
        </w:rPr>
      </w:pPr>
      <w:r>
        <w:rPr>
          <w:rFonts w:ascii="StobiSans Regular" w:hAnsi="StobiSans Regular"/>
          <w:sz w:val="20"/>
          <w:szCs w:val="20"/>
          <w:lang w:val="mk-MK"/>
        </w:rPr>
        <w:t>Се препорачува на една од наредните седници на Советот да се разгледа можноста за формирање на работна група што ќе предложи методологија на прибирање на податоци за финансиска поддршка на здруженија и фондации од централниот буџет и буџетот на едините на локалната самоуправа.</w:t>
      </w:r>
    </w:p>
    <w:p w14:paraId="00EA082E" w14:textId="77777777" w:rsidR="00A04B77" w:rsidRDefault="00A04B77" w:rsidP="00645B0A">
      <w:pPr>
        <w:spacing w:line="276" w:lineRule="auto"/>
        <w:jc w:val="center"/>
        <w:rPr>
          <w:rFonts w:ascii="StobiSans Regular" w:hAnsi="StobiSans Regular"/>
          <w:b/>
          <w:bCs/>
          <w:sz w:val="20"/>
          <w:szCs w:val="20"/>
          <w:u w:val="single"/>
          <w:lang w:val="mk-MK"/>
        </w:rPr>
      </w:pPr>
    </w:p>
    <w:p w14:paraId="7ABFC86B" w14:textId="6FE51516" w:rsidR="00ED7B29" w:rsidRDefault="00F40438" w:rsidP="00645B0A">
      <w:pPr>
        <w:spacing w:line="276" w:lineRule="auto"/>
        <w:jc w:val="center"/>
        <w:rPr>
          <w:rFonts w:ascii="StobiSans Regular" w:hAnsi="StobiSans Regular"/>
          <w:b/>
          <w:bCs/>
          <w:sz w:val="20"/>
          <w:szCs w:val="20"/>
          <w:u w:val="single"/>
          <w:lang w:val="mk-MK"/>
        </w:rPr>
      </w:pPr>
      <w:r w:rsidRPr="00BD491B">
        <w:rPr>
          <w:rFonts w:ascii="StobiSans Regular" w:hAnsi="StobiSans Regular"/>
          <w:b/>
          <w:bCs/>
          <w:sz w:val="20"/>
          <w:szCs w:val="20"/>
          <w:u w:val="single"/>
          <w:lang w:val="mk-MK"/>
        </w:rPr>
        <w:t xml:space="preserve">Точка </w:t>
      </w:r>
      <w:r w:rsidR="00DE6ABD">
        <w:rPr>
          <w:rFonts w:ascii="StobiSans Regular" w:hAnsi="StobiSans Regular"/>
          <w:b/>
          <w:bCs/>
          <w:sz w:val="20"/>
          <w:szCs w:val="20"/>
          <w:u w:val="single"/>
          <w:lang w:val="mk-MK"/>
        </w:rPr>
        <w:t>5</w:t>
      </w:r>
    </w:p>
    <w:p w14:paraId="56CC3AA0" w14:textId="59B9650F" w:rsidR="00ED7B29" w:rsidRPr="00ED7B29" w:rsidRDefault="00ED7B29" w:rsidP="00645B0A">
      <w:pPr>
        <w:spacing w:line="276" w:lineRule="auto"/>
        <w:jc w:val="both"/>
        <w:rPr>
          <w:rFonts w:ascii="StobiSans Regular" w:hAnsi="StobiSans Regular"/>
          <w:sz w:val="20"/>
          <w:szCs w:val="20"/>
          <w:lang w:val="mk-MK"/>
        </w:rPr>
      </w:pPr>
      <w:r w:rsidRPr="00ED7B29">
        <w:rPr>
          <w:rFonts w:ascii="StobiSans Regular" w:hAnsi="StobiSans Regular"/>
          <w:sz w:val="20"/>
          <w:szCs w:val="20"/>
          <w:lang w:val="mk-MK"/>
        </w:rPr>
        <w:t>Никица Кусиникова информираше дека Андреј Сених, како член и Валентина Величковска, како заменик член, учествувале во</w:t>
      </w:r>
      <w:r w:rsidR="00933B56">
        <w:rPr>
          <w:rFonts w:ascii="StobiSans Regular" w:hAnsi="StobiSans Regular"/>
          <w:sz w:val="20"/>
          <w:szCs w:val="20"/>
          <w:lang w:val="mk-MK"/>
        </w:rPr>
        <w:t xml:space="preserve"> работата на</w:t>
      </w:r>
      <w:r w:rsidRPr="00ED7B29">
        <w:rPr>
          <w:rFonts w:ascii="StobiSans Regular" w:hAnsi="StobiSans Regular"/>
          <w:sz w:val="20"/>
          <w:szCs w:val="20"/>
          <w:lang w:val="mk-MK"/>
        </w:rPr>
        <w:t xml:space="preserve"> Комисијата </w:t>
      </w:r>
      <w:r w:rsidR="00933B56">
        <w:rPr>
          <w:rFonts w:ascii="StobiSans Regular" w:hAnsi="StobiSans Regular"/>
          <w:sz w:val="20"/>
          <w:szCs w:val="20"/>
          <w:lang w:val="mk-MK"/>
        </w:rPr>
        <w:t xml:space="preserve">на Министерството за односи меѓу заедниците </w:t>
      </w:r>
      <w:r w:rsidRPr="00ED7B29">
        <w:rPr>
          <w:rFonts w:ascii="StobiSans Regular" w:hAnsi="StobiSans Regular"/>
          <w:sz w:val="20"/>
          <w:szCs w:val="20"/>
          <w:lang w:val="mk-MK"/>
        </w:rPr>
        <w:t xml:space="preserve">за распределба на финансиски средства наменети за програмските активности на здруженијата и фондациите и доставиле извештај со согледувања и препораки. </w:t>
      </w:r>
    </w:p>
    <w:p w14:paraId="22D09DBD" w14:textId="51859294" w:rsidR="00ED7B29" w:rsidRPr="00ED7B29" w:rsidRDefault="00CE4DD3" w:rsidP="00645B0A">
      <w:pPr>
        <w:spacing w:line="276" w:lineRule="auto"/>
        <w:jc w:val="both"/>
        <w:rPr>
          <w:rFonts w:ascii="StobiSans Regular" w:hAnsi="StobiSans Regular"/>
          <w:sz w:val="20"/>
          <w:szCs w:val="20"/>
          <w:lang w:val="mk-MK"/>
        </w:rPr>
      </w:pPr>
      <w:r w:rsidRPr="00CE4DD3">
        <w:rPr>
          <w:rFonts w:ascii="StobiSans Regular" w:hAnsi="StobiSans Regular"/>
          <w:sz w:val="20"/>
          <w:szCs w:val="20"/>
          <w:lang w:val="mk-MK"/>
        </w:rPr>
        <w:t xml:space="preserve">Андреј Сених информираше дека извештајот, изготвен заедно со Валентина Величковска, дава поширок осврт не само на работата на Комисијата, туку и на претходните фази на процесот. Потсети дека Советот не бил формиран при конципирањето на Програмата за финансирање на програмските активности на здруженијата и фондациите за 2025 година, што значи не можело да се биде вклучен во определувањето на приоритетите. Предложи за во иднина, Програмата во предлог форма да биде објавена за консултација. Тој нагласи дека од седумте предвидени приоритети, најмалку четири се однесуваат исклучиво на теми во надлежност на Министерството за односи меѓу заедниците, што создава дис баланс во однос на пошироките потреби на граѓанското општество. Дополнително, постави прашање за капацитетот на министерството да проценува иницијативи поврзани со области како што се антикорупција, транспарентност итн. Посебно укажа на клучните недостатоци во процесот на работа на Комисијата: отсуството на заеднички напор да се осигури правично и непристрасно рангирање на предлог проектите, што доведе до големи разлики во оценувањето од страна на различни членови. Потенцира дека ваквиот субјективен пристап доминирал низ целата ранг листа и како пример наведе дека кај  70% од пријавите имало разлики помеѓу членовите на комисијата од 5 или повеќе бода (при сакала од 1 до 10 бода) по некој од двата критериуми што се однесувале на буџетот. Како дополнителен проблем го посочи непојавувањето на претставникот од Министерството за правда на редовно закажаните седници на кои се вршела евалуација на пријавите, а останатите членови биле информирани дека овој член на комисијата за избор евалуацијата на 74 пријави ја направил на една седница која не била уредно закажана и се одржала во сабота (обемот на работа за кој на останатите членови им биле потребни најмалку 8 цели </w:t>
      </w:r>
      <w:r w:rsidRPr="00CE4DD3">
        <w:rPr>
          <w:rFonts w:ascii="StobiSans Regular" w:hAnsi="StobiSans Regular"/>
          <w:sz w:val="20"/>
          <w:szCs w:val="20"/>
          <w:lang w:val="mk-MK"/>
        </w:rPr>
        <w:lastRenderedPageBreak/>
        <w:t>работни денови, била завршена во 1 ден). Заклучи дека иако Кодексот на добри практики за финансиска поддршка на здруженија на граѓани и фондации и Деловникот за работа на Комисијата формално биле испочитувани, суштински недостасувала објективност и усогласеност во примената, што отвара легитимни прашања за интегритетот и кредибилитетот на процесот. Изнесе препораки за неопходно значително подобрување на процесот од технички и суштински аспект, додека на Советот му препорача да инсистира на целосна вклученост во дефинирањето на приоритетните области за коишто се доделува финансиска поддршка, како и на тоа претставник на Советот да учествува како набљудувач на процесот, а не како про-форма член на Комисијата за избор.</w:t>
      </w:r>
      <w:r>
        <w:rPr>
          <w:rFonts w:ascii="StobiSans Regular" w:hAnsi="StobiSans Regular"/>
          <w:sz w:val="20"/>
          <w:szCs w:val="20"/>
          <w:lang w:val="mk-MK"/>
        </w:rPr>
        <w:t xml:space="preserve"> </w:t>
      </w:r>
      <w:r w:rsidR="00ED7B29" w:rsidRPr="00ED7B29">
        <w:rPr>
          <w:rFonts w:ascii="StobiSans Regular" w:hAnsi="StobiSans Regular"/>
          <w:sz w:val="20"/>
          <w:szCs w:val="20"/>
          <w:lang w:val="mk-MK"/>
        </w:rPr>
        <w:t>Никица Кусиникова посочи дека прашањата поврзани со процесите на доделување средства ќе бидат актуелни и во иднина, особено имајќи ги предвид измените на Законот за здруженија и фондации. Потсети на позитивни примери од претходни интервенции на Советот, како при повици на Министерството за животна средина и просторно планирање и Министерството за социјална политика, демографија и млади и нагласи дека Советот може да придонесе за транспарентност и ефикасност на овие процеси.</w:t>
      </w:r>
    </w:p>
    <w:p w14:paraId="38402D8F" w14:textId="0A1C4414" w:rsidR="00ED7B29" w:rsidRPr="00ED7B29" w:rsidRDefault="00ED7B29" w:rsidP="00645B0A">
      <w:pPr>
        <w:spacing w:line="276" w:lineRule="auto"/>
        <w:jc w:val="both"/>
        <w:rPr>
          <w:rFonts w:ascii="StobiSans Regular" w:hAnsi="StobiSans Regular"/>
          <w:sz w:val="20"/>
          <w:szCs w:val="20"/>
          <w:lang w:val="mk-MK"/>
        </w:rPr>
      </w:pPr>
      <w:r w:rsidRPr="00ED7B29">
        <w:rPr>
          <w:rFonts w:ascii="StobiSans Regular" w:hAnsi="StobiSans Regular"/>
          <w:sz w:val="20"/>
          <w:szCs w:val="20"/>
          <w:lang w:val="mk-MK"/>
        </w:rPr>
        <w:t xml:space="preserve">Суеда Бајрами се заблагодари за учеството на претставниците од Советот и за нивниот придонес во изборот на добри проекти. Потврди дека извештајот со препораките бил разгледан и пренесен до Кабинетот на министерот, при што дел биле прифатени, а </w:t>
      </w:r>
      <w:r w:rsidR="000A688C">
        <w:rPr>
          <w:rFonts w:ascii="StobiSans Regular" w:hAnsi="StobiSans Regular"/>
          <w:sz w:val="20"/>
          <w:szCs w:val="20"/>
          <w:lang w:val="mk-MK"/>
        </w:rPr>
        <w:t xml:space="preserve">за </w:t>
      </w:r>
      <w:r w:rsidRPr="00ED7B29">
        <w:rPr>
          <w:rFonts w:ascii="StobiSans Regular" w:hAnsi="StobiSans Regular"/>
          <w:sz w:val="20"/>
          <w:szCs w:val="20"/>
          <w:lang w:val="mk-MK"/>
        </w:rPr>
        <w:t xml:space="preserve">дел биле дадени образложенија. Таа детално го објасни процесот на подготовка и објавување на повикот: министерството организирало консултации со </w:t>
      </w:r>
      <w:r w:rsidR="00933B56">
        <w:rPr>
          <w:rFonts w:ascii="StobiSans Regular" w:hAnsi="StobiSans Regular"/>
          <w:sz w:val="20"/>
          <w:szCs w:val="20"/>
          <w:lang w:val="mk-MK"/>
        </w:rPr>
        <w:t xml:space="preserve">граѓански организации од </w:t>
      </w:r>
      <w:r w:rsidRPr="00ED7B29">
        <w:rPr>
          <w:rFonts w:ascii="StobiSans Regular" w:hAnsi="StobiSans Regular"/>
          <w:sz w:val="20"/>
          <w:szCs w:val="20"/>
          <w:lang w:val="mk-MK"/>
        </w:rPr>
        <w:t>помали</w:t>
      </w:r>
      <w:r w:rsidR="00933B56">
        <w:rPr>
          <w:rFonts w:ascii="StobiSans Regular" w:hAnsi="StobiSans Regular"/>
          <w:sz w:val="20"/>
          <w:szCs w:val="20"/>
          <w:lang w:val="mk-MK"/>
        </w:rPr>
        <w:t>те</w:t>
      </w:r>
      <w:r w:rsidRPr="00ED7B29">
        <w:rPr>
          <w:rFonts w:ascii="StobiSans Regular" w:hAnsi="StobiSans Regular"/>
          <w:sz w:val="20"/>
          <w:szCs w:val="20"/>
          <w:lang w:val="mk-MK"/>
        </w:rPr>
        <w:t xml:space="preserve"> етнички </w:t>
      </w:r>
      <w:r w:rsidR="00933B56">
        <w:rPr>
          <w:rFonts w:ascii="StobiSans Regular" w:hAnsi="StobiSans Regular"/>
          <w:sz w:val="20"/>
          <w:szCs w:val="20"/>
          <w:lang w:val="mk-MK"/>
        </w:rPr>
        <w:t>заедници</w:t>
      </w:r>
      <w:r w:rsidRPr="00ED7B29">
        <w:rPr>
          <w:rFonts w:ascii="StobiSans Regular" w:hAnsi="StobiSans Regular"/>
          <w:sz w:val="20"/>
          <w:szCs w:val="20"/>
          <w:lang w:val="mk-MK"/>
        </w:rPr>
        <w:t xml:space="preserve"> за утврдување на приоритетите, кои во најголем дел произлегуваат од надлежностите на министерството за промоција и унапредување на меѓуетничките односи, како и од програмата на Владата (вклучувајќи теми од Поглавје 23). Во однос на </w:t>
      </w:r>
      <w:r w:rsidR="000A688C" w:rsidRPr="00ED7B29">
        <w:rPr>
          <w:rFonts w:ascii="StobiSans Regular" w:hAnsi="StobiSans Regular"/>
          <w:sz w:val="20"/>
          <w:szCs w:val="20"/>
          <w:lang w:val="mk-MK"/>
        </w:rPr>
        <w:t>транспарентноста</w:t>
      </w:r>
      <w:r w:rsidRPr="00ED7B29">
        <w:rPr>
          <w:rFonts w:ascii="StobiSans Regular" w:hAnsi="StobiSans Regular"/>
          <w:sz w:val="20"/>
          <w:szCs w:val="20"/>
          <w:lang w:val="mk-MK"/>
        </w:rPr>
        <w:t xml:space="preserve">, истакна дека повикот бил објавен согласно </w:t>
      </w:r>
      <w:r w:rsidR="000A688C" w:rsidRPr="000A688C">
        <w:rPr>
          <w:rFonts w:ascii="StobiSans Regular" w:hAnsi="StobiSans Regular"/>
          <w:sz w:val="20"/>
          <w:szCs w:val="20"/>
          <w:lang w:val="mk-MK"/>
        </w:rPr>
        <w:t xml:space="preserve">Одлуката за условите за распределба и користење на средства за финансирање на програмските активности на здруженија и фондации од буџетот на </w:t>
      </w:r>
      <w:r w:rsidR="00BB7329">
        <w:rPr>
          <w:rFonts w:ascii="StobiSans Regular" w:hAnsi="StobiSans Regular"/>
          <w:sz w:val="20"/>
          <w:szCs w:val="20"/>
          <w:lang w:val="mk-MK"/>
        </w:rPr>
        <w:t>Министерството за односи меѓу заедниците</w:t>
      </w:r>
      <w:r w:rsidR="000A688C" w:rsidRPr="000A688C">
        <w:rPr>
          <w:rFonts w:ascii="StobiSans Regular" w:hAnsi="StobiSans Regular"/>
          <w:sz w:val="20"/>
          <w:szCs w:val="20"/>
          <w:lang w:val="mk-MK"/>
        </w:rPr>
        <w:t xml:space="preserve"> за 2025 година</w:t>
      </w:r>
      <w:r w:rsidRPr="00ED7B29">
        <w:rPr>
          <w:rFonts w:ascii="StobiSans Regular" w:hAnsi="StobiSans Regular"/>
          <w:sz w:val="20"/>
          <w:szCs w:val="20"/>
          <w:lang w:val="mk-MK"/>
        </w:rPr>
        <w:t>. За административниот дел, посочи дека обемот на обрасците може да се поедностави доколку се смета за потребно. За работата на Комисијата, информираше дека поради краткиот период</w:t>
      </w:r>
      <w:r w:rsidR="007035E3">
        <w:rPr>
          <w:rFonts w:ascii="StobiSans Regular" w:hAnsi="StobiSans Regular"/>
          <w:sz w:val="20"/>
          <w:szCs w:val="20"/>
        </w:rPr>
        <w:t xml:space="preserve"> </w:t>
      </w:r>
      <w:r w:rsidR="007035E3">
        <w:rPr>
          <w:rFonts w:ascii="StobiSans Regular" w:hAnsi="StobiSans Regular"/>
          <w:sz w:val="20"/>
          <w:szCs w:val="20"/>
          <w:lang w:val="mk-MK"/>
        </w:rPr>
        <w:t xml:space="preserve">за разгледување на апликациите и оценување на предлог проектите од самите членови на комисијата е побарано </w:t>
      </w:r>
      <w:r w:rsidRPr="00ED7B29">
        <w:rPr>
          <w:rFonts w:ascii="StobiSans Regular" w:hAnsi="StobiSans Regular"/>
          <w:sz w:val="20"/>
          <w:szCs w:val="20"/>
          <w:lang w:val="mk-MK"/>
        </w:rPr>
        <w:t>проектите да</w:t>
      </w:r>
      <w:r w:rsidR="007035E3">
        <w:rPr>
          <w:rFonts w:ascii="StobiSans Regular" w:hAnsi="StobiSans Regular"/>
          <w:sz w:val="20"/>
          <w:szCs w:val="20"/>
          <w:lang w:val="mk-MK"/>
        </w:rPr>
        <w:t xml:space="preserve"> не</w:t>
      </w:r>
      <w:r w:rsidRPr="00ED7B29">
        <w:rPr>
          <w:rFonts w:ascii="StobiSans Regular" w:hAnsi="StobiSans Regular"/>
          <w:sz w:val="20"/>
          <w:szCs w:val="20"/>
          <w:lang w:val="mk-MK"/>
        </w:rPr>
        <w:t xml:space="preserve"> се читаат на глас од страна на претседателот на Комисијата. Овој пристап бил примен како компромис во интерес на времето. Исто така, додаде дека дел од препораките, особено техничките, ќе бидат земени во предвид за во иднина и дека има простор за унапредување на процесите. </w:t>
      </w:r>
      <w:r w:rsidR="007035E3" w:rsidRPr="007035E3">
        <w:rPr>
          <w:rFonts w:ascii="StobiSans Regular" w:hAnsi="StobiSans Regular"/>
          <w:sz w:val="20"/>
          <w:szCs w:val="20"/>
          <w:lang w:val="mk-MK"/>
        </w:rPr>
        <w:t>Исто така истакна дека Советот ќе биде вклучен во креирањето на Програмата за финансирање на програмски активности на здруженија и фондации за 2026 година, и за начинот на вклучување ќе биде навремено информиран.</w:t>
      </w:r>
    </w:p>
    <w:p w14:paraId="3C80CC2A" w14:textId="11208EE2" w:rsidR="000B7F83" w:rsidRDefault="00ED7B29" w:rsidP="00645B0A">
      <w:pPr>
        <w:spacing w:line="276" w:lineRule="auto"/>
        <w:jc w:val="both"/>
        <w:rPr>
          <w:rFonts w:ascii="StobiSans Regular" w:hAnsi="StobiSans Regular"/>
          <w:sz w:val="20"/>
          <w:szCs w:val="20"/>
          <w:lang w:val="mk-MK"/>
        </w:rPr>
      </w:pPr>
      <w:r w:rsidRPr="00ED7B29">
        <w:rPr>
          <w:rFonts w:ascii="StobiSans Regular" w:hAnsi="StobiSans Regular"/>
          <w:sz w:val="20"/>
          <w:szCs w:val="20"/>
          <w:lang w:val="mk-MK"/>
        </w:rPr>
        <w:t>Никица Кусиникова заклучи дека поради ограниченото време, дискусијата по оваа точка ќе продолжи на следната седница.</w:t>
      </w:r>
    </w:p>
    <w:p w14:paraId="0BF72715" w14:textId="77777777" w:rsidR="000A688C" w:rsidRPr="000A688C" w:rsidRDefault="000A688C" w:rsidP="00645B0A">
      <w:pPr>
        <w:spacing w:line="276" w:lineRule="auto"/>
        <w:jc w:val="both"/>
        <w:rPr>
          <w:rFonts w:ascii="StobiSans Regular" w:hAnsi="StobiSans Regular"/>
          <w:b/>
          <w:bCs/>
          <w:sz w:val="20"/>
          <w:szCs w:val="20"/>
          <w:lang w:val="mk-MK"/>
        </w:rPr>
      </w:pPr>
      <w:r w:rsidRPr="000A688C">
        <w:rPr>
          <w:rFonts w:ascii="StobiSans Regular" w:hAnsi="StobiSans Regular"/>
          <w:b/>
          <w:bCs/>
          <w:sz w:val="20"/>
          <w:szCs w:val="20"/>
          <w:lang w:val="mk-MK"/>
        </w:rPr>
        <w:t>Заклучок:</w:t>
      </w:r>
    </w:p>
    <w:p w14:paraId="66EFD751" w14:textId="364C139F" w:rsidR="000A688C" w:rsidRPr="00BB7329" w:rsidRDefault="000A688C" w:rsidP="00BB7329">
      <w:pPr>
        <w:spacing w:line="276" w:lineRule="auto"/>
        <w:jc w:val="both"/>
        <w:rPr>
          <w:rFonts w:ascii="StobiSans Regular" w:hAnsi="StobiSans Regular"/>
          <w:sz w:val="20"/>
          <w:szCs w:val="20"/>
          <w:lang w:val="mk-MK"/>
        </w:rPr>
      </w:pPr>
      <w:r w:rsidRPr="00BB7329">
        <w:rPr>
          <w:rFonts w:ascii="StobiSans Regular" w:hAnsi="StobiSans Regular"/>
          <w:sz w:val="20"/>
          <w:szCs w:val="20"/>
          <w:lang w:val="mk-MK"/>
        </w:rPr>
        <w:t xml:space="preserve">Советот </w:t>
      </w:r>
      <w:r w:rsidR="00BB7329" w:rsidRPr="00BB7329">
        <w:rPr>
          <w:rFonts w:ascii="StobiSans Regular" w:hAnsi="StobiSans Regular"/>
          <w:sz w:val="20"/>
          <w:szCs w:val="20"/>
          <w:lang w:val="mk-MK"/>
        </w:rPr>
        <w:t xml:space="preserve">за соработка меѓу Владата и граѓанското општество заклучи дискусијата по Извештајот за учеството на претставници на Советот во работата на Комисијата за распределба на финансиски средства наменети за програмските активности на здруженијата и фондациите од Буџетот на Министерството за односи меѓу заедниците, во својство на член и заменик член, да продолжи на наредната седница на Советот, </w:t>
      </w:r>
      <w:r w:rsidR="00BB7329">
        <w:rPr>
          <w:rFonts w:ascii="StobiSans Regular" w:hAnsi="StobiSans Regular"/>
          <w:sz w:val="20"/>
          <w:szCs w:val="20"/>
          <w:lang w:val="mk-MK"/>
        </w:rPr>
        <w:t>со цел да се формулират</w:t>
      </w:r>
      <w:r w:rsidRPr="00BB7329">
        <w:rPr>
          <w:rFonts w:ascii="StobiSans Regular" w:hAnsi="StobiSans Regular"/>
          <w:sz w:val="20"/>
          <w:szCs w:val="20"/>
          <w:lang w:val="mk-MK"/>
        </w:rPr>
        <w:t xml:space="preserve"> </w:t>
      </w:r>
      <w:r w:rsidR="00BB7329">
        <w:rPr>
          <w:rFonts w:ascii="StobiSans Regular" w:hAnsi="StobiSans Regular"/>
          <w:sz w:val="20"/>
          <w:szCs w:val="20"/>
          <w:lang w:val="mk-MK"/>
        </w:rPr>
        <w:t xml:space="preserve">конкретни </w:t>
      </w:r>
      <w:r w:rsidR="00BB7329" w:rsidRPr="00BB7329">
        <w:rPr>
          <w:rFonts w:ascii="StobiSans Regular" w:hAnsi="StobiSans Regular"/>
          <w:sz w:val="20"/>
          <w:szCs w:val="20"/>
          <w:lang w:val="mk-MK"/>
        </w:rPr>
        <w:t>препораки</w:t>
      </w:r>
      <w:r w:rsidR="00BB7329">
        <w:rPr>
          <w:rFonts w:ascii="StobiSans Regular" w:hAnsi="StobiSans Regular"/>
          <w:sz w:val="20"/>
          <w:szCs w:val="20"/>
          <w:lang w:val="mk-MK"/>
        </w:rPr>
        <w:t>.</w:t>
      </w:r>
    </w:p>
    <w:p w14:paraId="5E491342" w14:textId="77777777" w:rsidR="00BB7329" w:rsidRDefault="00BB7329" w:rsidP="00645B0A">
      <w:pPr>
        <w:spacing w:line="276" w:lineRule="auto"/>
        <w:jc w:val="center"/>
        <w:rPr>
          <w:rFonts w:ascii="StobiSans Regular" w:hAnsi="StobiSans Regular"/>
          <w:b/>
          <w:bCs/>
          <w:sz w:val="20"/>
          <w:szCs w:val="20"/>
          <w:u w:val="single"/>
          <w:lang w:val="mk-MK"/>
        </w:rPr>
      </w:pPr>
    </w:p>
    <w:p w14:paraId="4B1CBF1A" w14:textId="1F997C7A" w:rsidR="000A688C" w:rsidRPr="000A688C" w:rsidRDefault="000A688C" w:rsidP="00645B0A">
      <w:pPr>
        <w:spacing w:line="276" w:lineRule="auto"/>
        <w:jc w:val="center"/>
        <w:rPr>
          <w:rFonts w:ascii="StobiSans Regular" w:hAnsi="StobiSans Regular"/>
          <w:b/>
          <w:bCs/>
          <w:sz w:val="20"/>
          <w:szCs w:val="20"/>
          <w:u w:val="single"/>
          <w:lang w:val="mk-MK"/>
        </w:rPr>
      </w:pPr>
      <w:r w:rsidRPr="000A688C">
        <w:rPr>
          <w:rFonts w:ascii="StobiSans Regular" w:hAnsi="StobiSans Regular"/>
          <w:b/>
          <w:bCs/>
          <w:sz w:val="20"/>
          <w:szCs w:val="20"/>
          <w:u w:val="single"/>
          <w:lang w:val="mk-MK"/>
        </w:rPr>
        <w:t>Точка 6</w:t>
      </w:r>
    </w:p>
    <w:p w14:paraId="229A3F7C" w14:textId="1A7B7A74" w:rsidR="000A688C" w:rsidRPr="000A688C" w:rsidRDefault="000A688C" w:rsidP="00645B0A">
      <w:pPr>
        <w:spacing w:line="276" w:lineRule="auto"/>
        <w:jc w:val="both"/>
        <w:rPr>
          <w:rFonts w:ascii="StobiSans Regular" w:hAnsi="StobiSans Regular"/>
          <w:sz w:val="20"/>
          <w:szCs w:val="20"/>
          <w:lang w:val="mk-MK"/>
        </w:rPr>
      </w:pPr>
      <w:r w:rsidRPr="000A688C">
        <w:rPr>
          <w:rFonts w:ascii="StobiSans Regular" w:hAnsi="StobiSans Regular"/>
          <w:sz w:val="20"/>
          <w:szCs w:val="20"/>
          <w:lang w:val="mk-MK"/>
        </w:rPr>
        <w:t xml:space="preserve">Никица Кусиникова информираше </w:t>
      </w:r>
      <w:r w:rsidR="00BB7329">
        <w:rPr>
          <w:rFonts w:ascii="StobiSans Regular" w:hAnsi="StobiSans Regular"/>
          <w:sz w:val="20"/>
          <w:szCs w:val="20"/>
          <w:lang w:val="mk-MK"/>
        </w:rPr>
        <w:t xml:space="preserve">дека Кабинетот на заменикот на претседателот на Владата задолжен за политики на добро владеење достави </w:t>
      </w:r>
      <w:r w:rsidRPr="000A688C">
        <w:rPr>
          <w:rFonts w:ascii="StobiSans Regular" w:hAnsi="StobiSans Regular"/>
          <w:sz w:val="20"/>
          <w:szCs w:val="20"/>
          <w:lang w:val="mk-MK"/>
        </w:rPr>
        <w:t xml:space="preserve">барање </w:t>
      </w:r>
      <w:r w:rsidR="00BB7329">
        <w:rPr>
          <w:rFonts w:ascii="StobiSans Regular" w:hAnsi="StobiSans Regular"/>
          <w:sz w:val="20"/>
          <w:szCs w:val="20"/>
          <w:lang w:val="mk-MK"/>
        </w:rPr>
        <w:t xml:space="preserve">до Советот </w:t>
      </w:r>
      <w:r w:rsidRPr="000A688C">
        <w:rPr>
          <w:rFonts w:ascii="StobiSans Regular" w:hAnsi="StobiSans Regular"/>
          <w:sz w:val="20"/>
          <w:szCs w:val="20"/>
          <w:lang w:val="mk-MK"/>
        </w:rPr>
        <w:t xml:space="preserve">за номинирање на еден претставник од граѓанското општество во работна група за подготвување на Нацрт - Стратегија за транспарентност за (2027-2029).  </w:t>
      </w:r>
    </w:p>
    <w:p w14:paraId="12F26F37" w14:textId="17CC40C7" w:rsidR="000A688C" w:rsidRPr="000A688C" w:rsidRDefault="000A688C" w:rsidP="00645B0A">
      <w:pPr>
        <w:spacing w:line="276" w:lineRule="auto"/>
        <w:jc w:val="both"/>
        <w:rPr>
          <w:rFonts w:ascii="StobiSans Regular" w:hAnsi="StobiSans Regular"/>
          <w:sz w:val="20"/>
          <w:szCs w:val="20"/>
          <w:lang w:val="mk-MK"/>
        </w:rPr>
      </w:pPr>
      <w:r w:rsidRPr="000A688C">
        <w:rPr>
          <w:rFonts w:ascii="StobiSans Regular" w:hAnsi="StobiSans Regular"/>
          <w:sz w:val="20"/>
          <w:szCs w:val="20"/>
          <w:lang w:val="mk-MK"/>
        </w:rPr>
        <w:t xml:space="preserve">Данче Даниловска Бајдевска </w:t>
      </w:r>
      <w:r w:rsidR="00BB7329">
        <w:rPr>
          <w:rFonts w:ascii="StobiSans Regular" w:hAnsi="StobiSans Regular"/>
          <w:sz w:val="20"/>
          <w:szCs w:val="20"/>
          <w:lang w:val="mk-MK"/>
        </w:rPr>
        <w:t>препорача да се консултира</w:t>
      </w:r>
      <w:r w:rsidRPr="000A688C">
        <w:rPr>
          <w:rFonts w:ascii="StobiSans Regular" w:hAnsi="StobiSans Regular"/>
          <w:sz w:val="20"/>
          <w:szCs w:val="20"/>
          <w:lang w:val="mk-MK"/>
        </w:rPr>
        <w:t xml:space="preserve"> Кабинетот на </w:t>
      </w:r>
      <w:r w:rsidR="00BB7329">
        <w:rPr>
          <w:rFonts w:ascii="StobiSans Regular" w:hAnsi="StobiSans Regular"/>
          <w:sz w:val="20"/>
          <w:szCs w:val="20"/>
          <w:lang w:val="mk-MK"/>
        </w:rPr>
        <w:t>заменикот на претседатеот на Владата за можноста</w:t>
      </w:r>
      <w:r w:rsidRPr="000A688C">
        <w:rPr>
          <w:rFonts w:ascii="StobiSans Regular" w:hAnsi="StobiSans Regular"/>
          <w:sz w:val="20"/>
          <w:szCs w:val="20"/>
          <w:lang w:val="mk-MK"/>
        </w:rPr>
        <w:t xml:space="preserve"> Советот да</w:t>
      </w:r>
      <w:r w:rsidR="00BB7329">
        <w:rPr>
          <w:rFonts w:ascii="StobiSans Regular" w:hAnsi="StobiSans Regular"/>
          <w:sz w:val="20"/>
          <w:szCs w:val="20"/>
          <w:lang w:val="mk-MK"/>
        </w:rPr>
        <w:t xml:space="preserve"> објави</w:t>
      </w:r>
      <w:r w:rsidRPr="000A688C">
        <w:rPr>
          <w:rFonts w:ascii="StobiSans Regular" w:hAnsi="StobiSans Regular"/>
          <w:sz w:val="20"/>
          <w:szCs w:val="20"/>
          <w:lang w:val="mk-MK"/>
        </w:rPr>
        <w:t xml:space="preserve"> повик за номинирање </w:t>
      </w:r>
      <w:r w:rsidR="00BB7329">
        <w:rPr>
          <w:rFonts w:ascii="StobiSans Regular" w:hAnsi="StobiSans Regular"/>
          <w:sz w:val="20"/>
          <w:szCs w:val="20"/>
          <w:lang w:val="mk-MK"/>
        </w:rPr>
        <w:t>на</w:t>
      </w:r>
      <w:r w:rsidRPr="000A688C">
        <w:rPr>
          <w:rFonts w:ascii="StobiSans Regular" w:hAnsi="StobiSans Regular"/>
          <w:sz w:val="20"/>
          <w:szCs w:val="20"/>
          <w:lang w:val="mk-MK"/>
        </w:rPr>
        <w:t xml:space="preserve"> минимум 3</w:t>
      </w:r>
      <w:r w:rsidR="00BB7329">
        <w:rPr>
          <w:rFonts w:ascii="StobiSans Regular" w:hAnsi="StobiSans Regular"/>
          <w:sz w:val="20"/>
          <w:szCs w:val="20"/>
          <w:lang w:val="mk-MK"/>
        </w:rPr>
        <w:t xml:space="preserve"> до </w:t>
      </w:r>
      <w:r w:rsidRPr="000A688C">
        <w:rPr>
          <w:rFonts w:ascii="StobiSans Regular" w:hAnsi="StobiSans Regular"/>
          <w:sz w:val="20"/>
          <w:szCs w:val="20"/>
          <w:lang w:val="mk-MK"/>
        </w:rPr>
        <w:t xml:space="preserve">5 </w:t>
      </w:r>
      <w:r w:rsidR="00BB7329">
        <w:rPr>
          <w:rFonts w:ascii="StobiSans Regular" w:hAnsi="StobiSans Regular"/>
          <w:sz w:val="20"/>
          <w:szCs w:val="20"/>
          <w:lang w:val="mk-MK"/>
        </w:rPr>
        <w:t xml:space="preserve">претставници на граѓански организации </w:t>
      </w:r>
      <w:r w:rsidRPr="000A688C">
        <w:rPr>
          <w:rFonts w:ascii="StobiSans Regular" w:hAnsi="StobiSans Regular"/>
          <w:sz w:val="20"/>
          <w:szCs w:val="20"/>
          <w:lang w:val="mk-MK"/>
        </w:rPr>
        <w:t>во работната група за подготовка на</w:t>
      </w:r>
      <w:r w:rsidR="007407FE">
        <w:rPr>
          <w:rFonts w:ascii="StobiSans Regular" w:hAnsi="StobiSans Regular"/>
          <w:sz w:val="20"/>
          <w:szCs w:val="20"/>
          <w:lang w:val="mk-MK"/>
        </w:rPr>
        <w:t xml:space="preserve"> новата</w:t>
      </w:r>
      <w:r w:rsidRPr="000A688C">
        <w:rPr>
          <w:rFonts w:ascii="StobiSans Regular" w:hAnsi="StobiSans Regular"/>
          <w:sz w:val="20"/>
          <w:szCs w:val="20"/>
          <w:lang w:val="mk-MK"/>
        </w:rPr>
        <w:t xml:space="preserve"> Стратегија за транспарентност</w:t>
      </w:r>
      <w:r w:rsidR="007407FE">
        <w:rPr>
          <w:rFonts w:ascii="StobiSans Regular" w:hAnsi="StobiSans Regular"/>
          <w:sz w:val="20"/>
          <w:szCs w:val="20"/>
          <w:lang w:val="mk-MK"/>
        </w:rPr>
        <w:t>.</w:t>
      </w:r>
      <w:r>
        <w:rPr>
          <w:rFonts w:ascii="StobiSans Regular" w:hAnsi="StobiSans Regular"/>
          <w:sz w:val="20"/>
          <w:szCs w:val="20"/>
          <w:lang w:val="mk-MK"/>
        </w:rPr>
        <w:t xml:space="preserve"> </w:t>
      </w:r>
      <w:r w:rsidR="007407FE">
        <w:rPr>
          <w:rFonts w:ascii="StobiSans Regular" w:hAnsi="StobiSans Regular"/>
          <w:sz w:val="20"/>
          <w:szCs w:val="20"/>
          <w:lang w:val="mk-MK"/>
        </w:rPr>
        <w:t>Т</w:t>
      </w:r>
      <w:r>
        <w:rPr>
          <w:rFonts w:ascii="StobiSans Regular" w:hAnsi="StobiSans Regular"/>
          <w:sz w:val="20"/>
          <w:szCs w:val="20"/>
          <w:lang w:val="mk-MK"/>
        </w:rPr>
        <w:t>аа истакна дека</w:t>
      </w:r>
      <w:r w:rsidRPr="000A688C">
        <w:rPr>
          <w:rFonts w:ascii="StobiSans Regular" w:hAnsi="StobiSans Regular"/>
          <w:sz w:val="20"/>
          <w:szCs w:val="20"/>
          <w:lang w:val="mk-MK"/>
        </w:rPr>
        <w:t xml:space="preserve"> двете претходни Стратегии</w:t>
      </w:r>
      <w:r w:rsidR="007407FE">
        <w:rPr>
          <w:rFonts w:ascii="StobiSans Regular" w:hAnsi="StobiSans Regular"/>
          <w:sz w:val="20"/>
          <w:szCs w:val="20"/>
          <w:lang w:val="mk-MK"/>
        </w:rPr>
        <w:t xml:space="preserve"> за транспаретнот</w:t>
      </w:r>
      <w:r w:rsidRPr="000A688C">
        <w:rPr>
          <w:rFonts w:ascii="StobiSans Regular" w:hAnsi="StobiSans Regular"/>
          <w:sz w:val="20"/>
          <w:szCs w:val="20"/>
          <w:lang w:val="mk-MK"/>
        </w:rPr>
        <w:t xml:space="preserve">  беа креирани по иницијатива и со поддршка од граѓанското општество, а кое има капацитет и континуитет во работата во оваа област од две децении</w:t>
      </w:r>
      <w:r w:rsidR="007407FE">
        <w:rPr>
          <w:rFonts w:ascii="StobiSans Regular" w:hAnsi="StobiSans Regular"/>
          <w:sz w:val="20"/>
          <w:szCs w:val="20"/>
          <w:lang w:val="mk-MK"/>
        </w:rPr>
        <w:t xml:space="preserve"> и</w:t>
      </w:r>
      <w:r w:rsidRPr="000A688C">
        <w:rPr>
          <w:rFonts w:ascii="StobiSans Regular" w:hAnsi="StobiSans Regular"/>
          <w:sz w:val="20"/>
          <w:szCs w:val="20"/>
          <w:lang w:val="mk-MK"/>
        </w:rPr>
        <w:t xml:space="preserve"> може да даде само позитивен придонес во ваков важен процес. </w:t>
      </w:r>
    </w:p>
    <w:p w14:paraId="79A153D0" w14:textId="77777777" w:rsidR="000A688C" w:rsidRPr="000A688C" w:rsidRDefault="000A688C" w:rsidP="00645B0A">
      <w:pPr>
        <w:spacing w:line="276" w:lineRule="auto"/>
        <w:jc w:val="both"/>
        <w:rPr>
          <w:rFonts w:ascii="StobiSans Regular" w:hAnsi="StobiSans Regular"/>
          <w:b/>
          <w:bCs/>
          <w:sz w:val="20"/>
          <w:szCs w:val="20"/>
          <w:lang w:val="mk-MK"/>
        </w:rPr>
      </w:pPr>
      <w:r w:rsidRPr="000A688C">
        <w:rPr>
          <w:rFonts w:ascii="StobiSans Regular" w:hAnsi="StobiSans Regular"/>
          <w:b/>
          <w:bCs/>
          <w:sz w:val="20"/>
          <w:szCs w:val="20"/>
          <w:lang w:val="mk-MK"/>
        </w:rPr>
        <w:t>Заклучок:</w:t>
      </w:r>
    </w:p>
    <w:p w14:paraId="52DBAF77" w14:textId="67AF9B67" w:rsidR="000A688C" w:rsidRPr="00683340" w:rsidRDefault="000A688C" w:rsidP="00645B0A">
      <w:pPr>
        <w:spacing w:line="276" w:lineRule="auto"/>
        <w:jc w:val="both"/>
        <w:rPr>
          <w:rFonts w:ascii="StobiSans Regular" w:hAnsi="StobiSans Regular"/>
          <w:sz w:val="20"/>
          <w:szCs w:val="20"/>
        </w:rPr>
      </w:pPr>
      <w:r w:rsidRPr="000A688C">
        <w:rPr>
          <w:rFonts w:ascii="StobiSans Regular" w:hAnsi="StobiSans Regular"/>
          <w:sz w:val="20"/>
          <w:szCs w:val="20"/>
          <w:lang w:val="mk-MK"/>
        </w:rPr>
        <w:t xml:space="preserve">Советот за соработка меѓу Владата и граѓанското општество </w:t>
      </w:r>
      <w:r w:rsidR="00645B0A">
        <w:rPr>
          <w:rFonts w:ascii="StobiSans Regular" w:hAnsi="StobiSans Regular"/>
          <w:sz w:val="20"/>
          <w:szCs w:val="20"/>
          <w:lang w:val="mk-MK"/>
        </w:rPr>
        <w:t>заклучи</w:t>
      </w:r>
      <w:r w:rsidR="007407FE">
        <w:rPr>
          <w:rFonts w:ascii="StobiSans Regular" w:hAnsi="StobiSans Regular"/>
          <w:sz w:val="20"/>
          <w:szCs w:val="20"/>
          <w:lang w:val="mk-MK"/>
        </w:rPr>
        <w:t>, по претходни консултации со Канитетот на заменикот на претседателот на Владата задолжен за политики н добро владеење,</w:t>
      </w:r>
      <w:r w:rsidR="00645B0A">
        <w:rPr>
          <w:rFonts w:ascii="StobiSans Regular" w:hAnsi="StobiSans Regular"/>
          <w:sz w:val="20"/>
          <w:szCs w:val="20"/>
          <w:lang w:val="mk-MK"/>
        </w:rPr>
        <w:t xml:space="preserve"> да објави Јавен повик </w:t>
      </w:r>
      <w:r w:rsidR="00645B0A" w:rsidRPr="00645B0A">
        <w:rPr>
          <w:rFonts w:ascii="StobiSans Regular" w:hAnsi="StobiSans Regular"/>
          <w:sz w:val="20"/>
          <w:szCs w:val="20"/>
          <w:lang w:val="mk-MK"/>
        </w:rPr>
        <w:t xml:space="preserve">за учество на </w:t>
      </w:r>
      <w:r w:rsidR="007407FE">
        <w:rPr>
          <w:rFonts w:ascii="StobiSans Regular" w:hAnsi="StobiSans Regular"/>
          <w:sz w:val="20"/>
          <w:szCs w:val="20"/>
          <w:lang w:val="mk-MK"/>
        </w:rPr>
        <w:t>тр</w:t>
      </w:r>
      <w:r w:rsidR="00AC70CE">
        <w:rPr>
          <w:rFonts w:ascii="StobiSans Regular" w:hAnsi="StobiSans Regular"/>
          <w:sz w:val="20"/>
          <w:szCs w:val="20"/>
          <w:lang w:val="mk-MK"/>
        </w:rPr>
        <w:t>ојца</w:t>
      </w:r>
      <w:r w:rsidR="00645B0A" w:rsidRPr="00645B0A">
        <w:rPr>
          <w:rFonts w:ascii="StobiSans Regular" w:hAnsi="StobiSans Regular"/>
          <w:sz w:val="20"/>
          <w:szCs w:val="20"/>
          <w:lang w:val="mk-MK"/>
        </w:rPr>
        <w:t xml:space="preserve"> претставни</w:t>
      </w:r>
      <w:r w:rsidR="007407FE">
        <w:rPr>
          <w:rFonts w:ascii="StobiSans Regular" w:hAnsi="StobiSans Regular"/>
          <w:sz w:val="20"/>
          <w:szCs w:val="20"/>
          <w:lang w:val="mk-MK"/>
        </w:rPr>
        <w:t>ци</w:t>
      </w:r>
      <w:r w:rsidR="00645B0A" w:rsidRPr="00645B0A">
        <w:rPr>
          <w:rFonts w:ascii="StobiSans Regular" w:hAnsi="StobiSans Regular"/>
          <w:sz w:val="20"/>
          <w:szCs w:val="20"/>
          <w:lang w:val="mk-MK"/>
        </w:rPr>
        <w:t xml:space="preserve"> на граѓанското општество во Работ</w:t>
      </w:r>
      <w:r w:rsidR="00AC70CE">
        <w:rPr>
          <w:rFonts w:ascii="StobiSans Regular" w:hAnsi="StobiSans Regular"/>
          <w:sz w:val="20"/>
          <w:szCs w:val="20"/>
          <w:lang w:val="mk-MK"/>
        </w:rPr>
        <w:t>ната</w:t>
      </w:r>
      <w:r w:rsidR="00645B0A" w:rsidRPr="00645B0A">
        <w:rPr>
          <w:rFonts w:ascii="StobiSans Regular" w:hAnsi="StobiSans Regular"/>
          <w:sz w:val="20"/>
          <w:szCs w:val="20"/>
          <w:lang w:val="mk-MK"/>
        </w:rPr>
        <w:t xml:space="preserve"> група за подготвување на Нацрт-Стратегија за транспарентност (2027-2029)</w:t>
      </w:r>
    </w:p>
    <w:p w14:paraId="5ACD86C4" w14:textId="77777777" w:rsidR="007407FE" w:rsidRDefault="007407FE" w:rsidP="00645B0A">
      <w:pPr>
        <w:spacing w:line="276" w:lineRule="auto"/>
        <w:jc w:val="both"/>
        <w:rPr>
          <w:rFonts w:ascii="StobiSans Regular" w:hAnsi="StobiSans Regular"/>
          <w:sz w:val="20"/>
          <w:szCs w:val="20"/>
          <w:lang w:val="mk-MK"/>
        </w:rPr>
      </w:pPr>
    </w:p>
    <w:p w14:paraId="41B9A50D" w14:textId="77777777" w:rsidR="007407FE" w:rsidRDefault="007407FE" w:rsidP="00645B0A">
      <w:pPr>
        <w:spacing w:line="276" w:lineRule="auto"/>
        <w:jc w:val="both"/>
        <w:rPr>
          <w:rFonts w:ascii="StobiSans Regular" w:hAnsi="StobiSans Regular"/>
          <w:sz w:val="20"/>
          <w:szCs w:val="20"/>
          <w:lang w:val="mk-MK"/>
        </w:rPr>
      </w:pPr>
    </w:p>
    <w:p w14:paraId="5732ECCA" w14:textId="19B7F834" w:rsidR="00F40438" w:rsidRPr="00BD491B" w:rsidRDefault="00F40438" w:rsidP="00645B0A">
      <w:pPr>
        <w:spacing w:line="276" w:lineRule="auto"/>
        <w:jc w:val="both"/>
        <w:rPr>
          <w:rFonts w:ascii="StobiSans Regular" w:hAnsi="StobiSans Regular"/>
          <w:sz w:val="20"/>
          <w:szCs w:val="20"/>
          <w:lang w:val="mk-MK"/>
        </w:rPr>
      </w:pPr>
      <w:r w:rsidRPr="00BD491B">
        <w:rPr>
          <w:rFonts w:ascii="StobiSans Regular" w:hAnsi="StobiSans Regular"/>
          <w:sz w:val="20"/>
          <w:szCs w:val="20"/>
          <w:lang w:val="mk-MK"/>
        </w:rPr>
        <w:t xml:space="preserve">Седницата заврши во </w:t>
      </w:r>
      <w:r w:rsidR="00204EB8" w:rsidRPr="00BD491B">
        <w:rPr>
          <w:rFonts w:ascii="StobiSans Regular" w:hAnsi="StobiSans Regular"/>
          <w:sz w:val="20"/>
          <w:szCs w:val="20"/>
        </w:rPr>
        <w:t>1</w:t>
      </w:r>
      <w:r w:rsidR="00D26C28">
        <w:rPr>
          <w:rFonts w:ascii="StobiSans Regular" w:hAnsi="StobiSans Regular"/>
          <w:sz w:val="20"/>
          <w:szCs w:val="20"/>
        </w:rPr>
        <w:t>4</w:t>
      </w:r>
      <w:r w:rsidR="00204EB8" w:rsidRPr="00BD491B">
        <w:rPr>
          <w:rFonts w:ascii="StobiSans Regular" w:hAnsi="StobiSans Regular"/>
          <w:sz w:val="20"/>
          <w:szCs w:val="20"/>
        </w:rPr>
        <w:t>:</w:t>
      </w:r>
      <w:r w:rsidR="00B45036">
        <w:rPr>
          <w:rFonts w:ascii="StobiSans Regular" w:hAnsi="StobiSans Regular"/>
          <w:sz w:val="20"/>
          <w:szCs w:val="20"/>
          <w:lang w:val="mk-MK"/>
        </w:rPr>
        <w:t>0</w:t>
      </w:r>
      <w:r w:rsidR="00204EB8" w:rsidRPr="00BD491B">
        <w:rPr>
          <w:rFonts w:ascii="StobiSans Regular" w:hAnsi="StobiSans Regular"/>
          <w:sz w:val="20"/>
          <w:szCs w:val="20"/>
        </w:rPr>
        <w:t xml:space="preserve">0 </w:t>
      </w:r>
      <w:r w:rsidRPr="00BD491B">
        <w:rPr>
          <w:rFonts w:ascii="StobiSans Regular" w:hAnsi="StobiSans Regular"/>
          <w:sz w:val="20"/>
          <w:szCs w:val="20"/>
          <w:lang w:val="mk-MK"/>
        </w:rPr>
        <w:t>часот.</w:t>
      </w:r>
    </w:p>
    <w:p w14:paraId="7410102F" w14:textId="77777777" w:rsidR="00D1272E" w:rsidRDefault="00D1272E" w:rsidP="00BD491B">
      <w:pPr>
        <w:pStyle w:val="NoSpacing"/>
        <w:ind w:left="5040"/>
        <w:rPr>
          <w:rFonts w:ascii="StobiSans Regular" w:hAnsi="StobiSans Regular"/>
          <w:sz w:val="20"/>
          <w:szCs w:val="20"/>
          <w:lang w:val="mk-MK"/>
        </w:rPr>
      </w:pPr>
    </w:p>
    <w:p w14:paraId="56B60CD1" w14:textId="77777777" w:rsidR="00D1272E" w:rsidRDefault="00D1272E" w:rsidP="00BD491B">
      <w:pPr>
        <w:pStyle w:val="NoSpacing"/>
        <w:ind w:left="5040"/>
        <w:rPr>
          <w:rFonts w:ascii="StobiSans Regular" w:hAnsi="StobiSans Regular"/>
          <w:sz w:val="20"/>
          <w:szCs w:val="20"/>
          <w:lang w:val="mk-MK"/>
        </w:rPr>
      </w:pPr>
    </w:p>
    <w:p w14:paraId="78A558E6" w14:textId="77777777" w:rsidR="00D1272E" w:rsidRDefault="00D1272E" w:rsidP="00BD491B">
      <w:pPr>
        <w:pStyle w:val="NoSpacing"/>
        <w:ind w:left="5040"/>
        <w:rPr>
          <w:rFonts w:ascii="StobiSans Regular" w:hAnsi="StobiSans Regular"/>
          <w:sz w:val="20"/>
          <w:szCs w:val="20"/>
          <w:lang w:val="mk-MK"/>
        </w:rPr>
      </w:pPr>
    </w:p>
    <w:p w14:paraId="78163717" w14:textId="77777777" w:rsidR="00D1272E" w:rsidRDefault="00D1272E" w:rsidP="00BD491B">
      <w:pPr>
        <w:pStyle w:val="NoSpacing"/>
        <w:ind w:left="5040"/>
        <w:rPr>
          <w:rFonts w:ascii="StobiSans Regular" w:hAnsi="StobiSans Regular"/>
          <w:sz w:val="20"/>
          <w:szCs w:val="20"/>
          <w:lang w:val="mk-MK"/>
        </w:rPr>
      </w:pPr>
    </w:p>
    <w:p w14:paraId="17567841" w14:textId="77777777" w:rsidR="00D1272E" w:rsidRDefault="00D1272E" w:rsidP="00BD491B">
      <w:pPr>
        <w:pStyle w:val="NoSpacing"/>
        <w:ind w:left="5040"/>
        <w:rPr>
          <w:rFonts w:ascii="StobiSans Regular" w:hAnsi="StobiSans Regular"/>
          <w:sz w:val="20"/>
          <w:szCs w:val="20"/>
          <w:lang w:val="mk-MK"/>
        </w:rPr>
      </w:pPr>
    </w:p>
    <w:p w14:paraId="7AAA0FCE" w14:textId="77777777" w:rsidR="00D1272E" w:rsidRDefault="00D1272E" w:rsidP="00BD491B">
      <w:pPr>
        <w:pStyle w:val="NoSpacing"/>
        <w:ind w:left="5040"/>
        <w:rPr>
          <w:rFonts w:ascii="StobiSans Regular" w:hAnsi="StobiSans Regular"/>
          <w:sz w:val="20"/>
          <w:szCs w:val="20"/>
          <w:lang w:val="mk-MK"/>
        </w:rPr>
      </w:pPr>
    </w:p>
    <w:p w14:paraId="0AF0588A" w14:textId="77777777" w:rsidR="00D1272E" w:rsidRDefault="00D1272E" w:rsidP="00BD491B">
      <w:pPr>
        <w:pStyle w:val="NoSpacing"/>
        <w:ind w:left="5040"/>
        <w:rPr>
          <w:rFonts w:ascii="StobiSans Regular" w:hAnsi="StobiSans Regular"/>
          <w:sz w:val="20"/>
          <w:szCs w:val="20"/>
          <w:lang w:val="mk-MK"/>
        </w:rPr>
      </w:pPr>
    </w:p>
    <w:p w14:paraId="193AF426" w14:textId="77777777" w:rsidR="00D1272E" w:rsidRDefault="00D1272E" w:rsidP="00BD491B">
      <w:pPr>
        <w:pStyle w:val="NoSpacing"/>
        <w:ind w:left="5040"/>
        <w:rPr>
          <w:rFonts w:ascii="StobiSans Regular" w:hAnsi="StobiSans Regular"/>
          <w:sz w:val="20"/>
          <w:szCs w:val="20"/>
          <w:lang w:val="mk-MK"/>
        </w:rPr>
      </w:pPr>
    </w:p>
    <w:p w14:paraId="1844F5DC" w14:textId="41815231" w:rsidR="00204EB8" w:rsidRPr="00BD491B" w:rsidRDefault="00204EB8" w:rsidP="00BD491B">
      <w:pPr>
        <w:pStyle w:val="NoSpacing"/>
        <w:ind w:left="5040"/>
        <w:rPr>
          <w:rFonts w:ascii="StobiSans Regular" w:hAnsi="StobiSans Regular"/>
          <w:sz w:val="20"/>
          <w:szCs w:val="20"/>
          <w:lang w:val="mk-MK"/>
        </w:rPr>
      </w:pPr>
      <w:r w:rsidRPr="00BD491B">
        <w:rPr>
          <w:rFonts w:ascii="StobiSans Regular" w:hAnsi="StobiSans Regular"/>
          <w:sz w:val="20"/>
          <w:szCs w:val="20"/>
          <w:lang w:val="mk-MK"/>
        </w:rPr>
        <w:t xml:space="preserve">Претседателка на Советот за соработка </w:t>
      </w:r>
    </w:p>
    <w:p w14:paraId="4E007D03" w14:textId="2510F9F1" w:rsidR="0029063B" w:rsidRPr="00BD491B" w:rsidRDefault="00204EB8" w:rsidP="00BD491B">
      <w:pPr>
        <w:pStyle w:val="NoSpacing"/>
        <w:ind w:left="5040"/>
        <w:rPr>
          <w:rFonts w:ascii="StobiSans Regular" w:hAnsi="StobiSans Regular"/>
          <w:sz w:val="20"/>
          <w:szCs w:val="20"/>
          <w:lang w:val="mk-MK"/>
        </w:rPr>
      </w:pPr>
      <w:r w:rsidRPr="00BD491B">
        <w:rPr>
          <w:rFonts w:ascii="StobiSans Regular" w:hAnsi="StobiSans Regular"/>
          <w:sz w:val="20"/>
          <w:szCs w:val="20"/>
          <w:lang w:val="mk-MK"/>
        </w:rPr>
        <w:t>меѓу Владата и граѓанското општество</w:t>
      </w:r>
    </w:p>
    <w:p w14:paraId="1B1900B1" w14:textId="77777777" w:rsidR="00204EB8" w:rsidRPr="00BD491B" w:rsidRDefault="00204EB8" w:rsidP="00BD491B">
      <w:pPr>
        <w:pStyle w:val="NoSpacing"/>
        <w:ind w:left="5040" w:firstLine="720"/>
        <w:rPr>
          <w:rFonts w:ascii="StobiSans Regular" w:hAnsi="StobiSans Regular"/>
          <w:sz w:val="20"/>
          <w:szCs w:val="20"/>
          <w:lang w:val="mk-MK"/>
        </w:rPr>
      </w:pPr>
    </w:p>
    <w:p w14:paraId="069EC835" w14:textId="5FF0271A" w:rsidR="00F40438" w:rsidRPr="00BD491B" w:rsidRDefault="0029063B" w:rsidP="00BD491B">
      <w:pPr>
        <w:pStyle w:val="NoSpacing"/>
        <w:ind w:left="5040" w:firstLine="720"/>
        <w:rPr>
          <w:rFonts w:ascii="StobiSans Regular" w:hAnsi="StobiSans Regular"/>
          <w:sz w:val="20"/>
          <w:szCs w:val="20"/>
          <w:lang w:val="mk-MK"/>
        </w:rPr>
      </w:pPr>
      <w:r w:rsidRPr="00BD491B">
        <w:rPr>
          <w:rFonts w:ascii="StobiSans Regular" w:hAnsi="StobiSans Regular"/>
          <w:sz w:val="20"/>
          <w:szCs w:val="20"/>
          <w:lang w:val="mk-MK"/>
        </w:rPr>
        <w:t>Никица Кусиникова</w:t>
      </w:r>
    </w:p>
    <w:p w14:paraId="70C7253A" w14:textId="77777777" w:rsidR="00F40438" w:rsidRPr="00BD491B" w:rsidRDefault="00F40438" w:rsidP="00BD491B">
      <w:pPr>
        <w:rPr>
          <w:rFonts w:ascii="StobiSans Regular" w:hAnsi="StobiSans Regular"/>
          <w:b/>
          <w:bCs/>
          <w:sz w:val="20"/>
          <w:szCs w:val="20"/>
          <w:lang w:val="mk-MK"/>
        </w:rPr>
      </w:pPr>
    </w:p>
    <w:p w14:paraId="20635755" w14:textId="77777777" w:rsidR="00E77CBC" w:rsidRDefault="00E77CBC">
      <w:pPr>
        <w:rPr>
          <w:rFonts w:ascii="StobiSans Regular" w:hAnsi="StobiSans Regular"/>
          <w:sz w:val="20"/>
          <w:szCs w:val="20"/>
        </w:rPr>
      </w:pPr>
      <w:r>
        <w:rPr>
          <w:rFonts w:ascii="StobiSans Regular" w:hAnsi="StobiSans Regular"/>
          <w:sz w:val="20"/>
          <w:szCs w:val="20"/>
        </w:rPr>
        <w:br w:type="page"/>
      </w:r>
    </w:p>
    <w:p w14:paraId="4F21F359" w14:textId="01010D2E" w:rsidR="000813A9" w:rsidRPr="00BD491B" w:rsidRDefault="00AD47C7" w:rsidP="00BD491B">
      <w:pPr>
        <w:jc w:val="both"/>
        <w:rPr>
          <w:rFonts w:ascii="StobiSans Regular" w:hAnsi="StobiSans Regular"/>
          <w:sz w:val="20"/>
          <w:szCs w:val="20"/>
          <w:lang w:val="mk-MK"/>
        </w:rPr>
      </w:pPr>
      <w:r w:rsidRPr="00BD491B">
        <w:rPr>
          <w:rFonts w:ascii="StobiSans Regular" w:hAnsi="StobiSans Regular"/>
          <w:sz w:val="20"/>
          <w:szCs w:val="20"/>
        </w:rPr>
        <w:lastRenderedPageBreak/>
        <w:t>ДОСТАВЕНО ДО:</w:t>
      </w:r>
    </w:p>
    <w:p w14:paraId="37C92999" w14:textId="28628ADD"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Лидија Најдова-Ниневска</w:t>
      </w:r>
      <w:r w:rsidR="00F557BE" w:rsidRPr="00BD491B">
        <w:rPr>
          <w:rFonts w:ascii="StobiSans Regular" w:hAnsi="StobiSans Regular"/>
          <w:sz w:val="18"/>
          <w:szCs w:val="18"/>
          <w:lang w:val="mk-MK"/>
        </w:rPr>
        <w:t xml:space="preserve"> и Гоце Стоиловски</w:t>
      </w:r>
      <w:r w:rsidRPr="00BD491B">
        <w:rPr>
          <w:rFonts w:ascii="StobiSans Regular" w:hAnsi="StobiSans Regular"/>
          <w:sz w:val="18"/>
          <w:szCs w:val="18"/>
          <w:lang w:val="mk-MK"/>
        </w:rPr>
        <w:t>- Министерство за внатрешни работи</w:t>
      </w:r>
    </w:p>
    <w:p w14:paraId="1710F7F5" w14:textId="215E6387"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Бојана Босилкова</w:t>
      </w:r>
      <w:r w:rsidR="00F557BE" w:rsidRPr="00BD491B">
        <w:rPr>
          <w:rFonts w:ascii="StobiSans Regular" w:hAnsi="StobiSans Regular"/>
          <w:sz w:val="18"/>
          <w:szCs w:val="18"/>
          <w:lang w:val="mk-MK"/>
        </w:rPr>
        <w:t xml:space="preserve"> и Александра Цветановска </w:t>
      </w:r>
      <w:r w:rsidRPr="00BD491B">
        <w:rPr>
          <w:rFonts w:ascii="StobiSans Regular" w:hAnsi="StobiSans Regular"/>
          <w:sz w:val="18"/>
          <w:szCs w:val="18"/>
          <w:lang w:val="mk-MK"/>
        </w:rPr>
        <w:t>- Министерство за правда</w:t>
      </w:r>
    </w:p>
    <w:p w14:paraId="30D2883C" w14:textId="171FE176"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Суеда Бајрами</w:t>
      </w:r>
      <w:r w:rsidR="00F557BE" w:rsidRPr="00BD491B">
        <w:rPr>
          <w:rFonts w:ascii="StobiSans Regular" w:hAnsi="StobiSans Regular"/>
          <w:sz w:val="18"/>
          <w:szCs w:val="18"/>
          <w:lang w:val="mk-MK"/>
        </w:rPr>
        <w:t xml:space="preserve"> и Егзона Локи </w:t>
      </w:r>
      <w:r w:rsidRPr="00BD491B">
        <w:rPr>
          <w:rFonts w:ascii="StobiSans Regular" w:hAnsi="StobiSans Regular"/>
          <w:sz w:val="18"/>
          <w:szCs w:val="18"/>
          <w:lang w:val="mk-MK"/>
        </w:rPr>
        <w:t>- Министерство за односи меѓу заедниците</w:t>
      </w:r>
    </w:p>
    <w:p w14:paraId="0A579BB4" w14:textId="4ED95D48"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Даница Насова Иванова</w:t>
      </w:r>
      <w:r w:rsidR="00F557BE" w:rsidRPr="00BD491B">
        <w:rPr>
          <w:rFonts w:ascii="StobiSans Regular" w:hAnsi="StobiSans Regular"/>
          <w:sz w:val="18"/>
          <w:szCs w:val="18"/>
          <w:lang w:val="mk-MK"/>
        </w:rPr>
        <w:t xml:space="preserve"> и </w:t>
      </w:r>
      <w:r w:rsidR="00AC70CE" w:rsidRPr="00AC70CE">
        <w:rPr>
          <w:rFonts w:ascii="StobiSans Regular" w:hAnsi="StobiSans Regular"/>
          <w:sz w:val="18"/>
          <w:szCs w:val="18"/>
        </w:rPr>
        <w:t>Марија Николовска Ѓорѓиев</w:t>
      </w:r>
      <w:r w:rsidRPr="00BD491B">
        <w:rPr>
          <w:rFonts w:ascii="StobiSans Regular" w:hAnsi="StobiSans Regular"/>
          <w:sz w:val="18"/>
          <w:szCs w:val="18"/>
          <w:lang w:val="mk-MK"/>
        </w:rPr>
        <w:t>- Министерство за европски прашања</w:t>
      </w:r>
    </w:p>
    <w:p w14:paraId="2F9DD282" w14:textId="292212C4"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Ангелина Јакимовска</w:t>
      </w:r>
      <w:r w:rsidR="00F557BE" w:rsidRPr="00BD491B">
        <w:rPr>
          <w:rFonts w:ascii="StobiSans Regular" w:hAnsi="StobiSans Regular"/>
          <w:sz w:val="18"/>
          <w:szCs w:val="18"/>
          <w:lang w:val="mk-MK"/>
        </w:rPr>
        <w:t xml:space="preserve"> и Оливера Маркоска Ивановски </w:t>
      </w:r>
      <w:r w:rsidRPr="00BD491B">
        <w:rPr>
          <w:rFonts w:ascii="StobiSans Regular" w:hAnsi="StobiSans Regular"/>
          <w:sz w:val="18"/>
          <w:szCs w:val="18"/>
          <w:lang w:val="mk-MK"/>
        </w:rPr>
        <w:t>- Министерство за финансии</w:t>
      </w:r>
    </w:p>
    <w:p w14:paraId="5128D884" w14:textId="754ECF8A"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Елизабета Поп-Ангелова</w:t>
      </w:r>
      <w:r w:rsidR="00F557BE" w:rsidRPr="00BD491B">
        <w:rPr>
          <w:rFonts w:ascii="StobiSans Regular" w:hAnsi="StobiSans Regular"/>
          <w:sz w:val="18"/>
          <w:szCs w:val="18"/>
          <w:lang w:val="mk-MK"/>
        </w:rPr>
        <w:t xml:space="preserve"> и Бети Попова </w:t>
      </w:r>
      <w:r w:rsidRPr="00BD491B">
        <w:rPr>
          <w:rFonts w:ascii="StobiSans Regular" w:hAnsi="StobiSans Regular"/>
          <w:sz w:val="18"/>
          <w:szCs w:val="18"/>
          <w:lang w:val="mk-MK"/>
        </w:rPr>
        <w:t>- Министерство за економија и труд</w:t>
      </w:r>
    </w:p>
    <w:p w14:paraId="14063E69" w14:textId="5CBF987B"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Бесник Бајрами</w:t>
      </w:r>
      <w:r w:rsidR="00F557BE" w:rsidRPr="00BD491B">
        <w:rPr>
          <w:rFonts w:ascii="StobiSans Regular" w:hAnsi="StobiSans Regular"/>
          <w:sz w:val="18"/>
          <w:szCs w:val="18"/>
          <w:lang w:val="mk-MK"/>
        </w:rPr>
        <w:t xml:space="preserve"> Јелена Арсова </w:t>
      </w:r>
      <w:r w:rsidRPr="00BD491B">
        <w:rPr>
          <w:rFonts w:ascii="StobiSans Regular" w:hAnsi="StobiSans Regular"/>
          <w:sz w:val="18"/>
          <w:szCs w:val="18"/>
          <w:lang w:val="mk-MK"/>
        </w:rPr>
        <w:t>- Министерство за здравство</w:t>
      </w:r>
    </w:p>
    <w:p w14:paraId="1A1E5D71" w14:textId="49B0D87D" w:rsidR="00AD47C7"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Весна Виѓњевиќ</w:t>
      </w:r>
      <w:r w:rsidR="00F557BE" w:rsidRPr="00BD491B">
        <w:rPr>
          <w:rFonts w:ascii="StobiSans Regular" w:hAnsi="StobiSans Regular"/>
          <w:sz w:val="18"/>
          <w:szCs w:val="18"/>
          <w:lang w:val="mk-MK"/>
        </w:rPr>
        <w:t xml:space="preserve"> и Александра Анчева </w:t>
      </w:r>
      <w:r w:rsidRPr="00BD491B">
        <w:rPr>
          <w:rFonts w:ascii="StobiSans Regular" w:hAnsi="StobiSans Regular"/>
          <w:sz w:val="18"/>
          <w:szCs w:val="18"/>
          <w:lang w:val="mk-MK"/>
        </w:rPr>
        <w:t>- Министерство за образование и наука</w:t>
      </w:r>
    </w:p>
    <w:p w14:paraId="30575642" w14:textId="6725A952" w:rsidR="006544DA" w:rsidRPr="00BD491B" w:rsidRDefault="00AD47C7"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Шпреса Саиди</w:t>
      </w:r>
      <w:r w:rsidR="00652B02" w:rsidRPr="00BD491B">
        <w:rPr>
          <w:rFonts w:ascii="StobiSans Regular" w:hAnsi="StobiSans Regular"/>
          <w:sz w:val="18"/>
          <w:szCs w:val="18"/>
          <w:lang w:val="mk-MK"/>
        </w:rPr>
        <w:t xml:space="preserve"> и Александра Крстеска Ангеловска </w:t>
      </w:r>
      <w:r w:rsidRPr="00BD491B">
        <w:rPr>
          <w:rFonts w:ascii="StobiSans Regular" w:hAnsi="StobiSans Regular"/>
          <w:sz w:val="18"/>
          <w:szCs w:val="18"/>
          <w:lang w:val="mk-MK"/>
        </w:rPr>
        <w:t>- Министерство за социјална политика, демографија и млади</w:t>
      </w:r>
    </w:p>
    <w:p w14:paraId="3A180497" w14:textId="006DB528" w:rsidR="006544DA" w:rsidRPr="00BD491B" w:rsidRDefault="006544DA"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Стефан Вангелски</w:t>
      </w:r>
      <w:r w:rsidR="00F557BE" w:rsidRPr="00BD491B">
        <w:rPr>
          <w:rFonts w:ascii="StobiSans Regular" w:hAnsi="StobiSans Regular"/>
          <w:sz w:val="18"/>
          <w:szCs w:val="18"/>
          <w:lang w:val="mk-MK"/>
        </w:rPr>
        <w:t xml:space="preserve"> и Александра Куновска </w:t>
      </w:r>
      <w:r w:rsidRPr="00BD491B">
        <w:rPr>
          <w:rFonts w:ascii="StobiSans Regular" w:hAnsi="StobiSans Regular"/>
          <w:sz w:val="18"/>
          <w:szCs w:val="18"/>
          <w:lang w:val="mk-MK"/>
        </w:rPr>
        <w:t>- Министерство за локална самоуправа</w:t>
      </w:r>
    </w:p>
    <w:p w14:paraId="7475D266" w14:textId="66C68363" w:rsidR="006544DA" w:rsidRPr="00BD491B" w:rsidRDefault="006544DA"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Снежана Ристовска</w:t>
      </w:r>
      <w:r w:rsidR="00F557BE" w:rsidRPr="00BD491B">
        <w:rPr>
          <w:rFonts w:ascii="StobiSans Regular" w:hAnsi="StobiSans Regular"/>
          <w:sz w:val="18"/>
          <w:szCs w:val="18"/>
          <w:lang w:val="mk-MK"/>
        </w:rPr>
        <w:t xml:space="preserve"> Ирина Димовска </w:t>
      </w:r>
      <w:r w:rsidRPr="00BD491B">
        <w:rPr>
          <w:rFonts w:ascii="StobiSans Regular" w:hAnsi="StobiSans Regular"/>
          <w:sz w:val="18"/>
          <w:szCs w:val="18"/>
          <w:lang w:val="mk-MK"/>
        </w:rPr>
        <w:t>- Министерство за култура и туризам</w:t>
      </w:r>
    </w:p>
    <w:p w14:paraId="5556E026" w14:textId="6DC2894C" w:rsidR="006544DA" w:rsidRPr="00BD491B" w:rsidRDefault="006544DA"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Оливера Јакшиќ Транталовска</w:t>
      </w:r>
      <w:r w:rsidR="00F557BE" w:rsidRPr="00BD491B">
        <w:rPr>
          <w:rFonts w:ascii="StobiSans Regular" w:hAnsi="StobiSans Regular"/>
          <w:sz w:val="18"/>
          <w:szCs w:val="18"/>
          <w:lang w:val="mk-MK"/>
        </w:rPr>
        <w:t xml:space="preserve"> и Марјан Патлиџанковски</w:t>
      </w:r>
      <w:r w:rsidRPr="00BD491B">
        <w:rPr>
          <w:rFonts w:ascii="StobiSans Regular" w:hAnsi="StobiSans Regular"/>
          <w:sz w:val="18"/>
          <w:szCs w:val="18"/>
          <w:lang w:val="mk-MK"/>
        </w:rPr>
        <w:t>- Министерство за дигитална трансформација</w:t>
      </w:r>
    </w:p>
    <w:p w14:paraId="58D2D55E" w14:textId="61F62B12" w:rsidR="006544DA" w:rsidRPr="00BD491B" w:rsidRDefault="006544DA"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Лендита Дика</w:t>
      </w:r>
      <w:r w:rsidR="00F557BE" w:rsidRPr="00BD491B">
        <w:rPr>
          <w:rFonts w:ascii="StobiSans Regular" w:hAnsi="StobiSans Regular"/>
          <w:sz w:val="18"/>
          <w:szCs w:val="18"/>
          <w:lang w:val="mk-MK"/>
        </w:rPr>
        <w:t xml:space="preserve"> и Мисрете Едипи </w:t>
      </w:r>
      <w:r w:rsidRPr="00BD491B">
        <w:rPr>
          <w:rFonts w:ascii="StobiSans Regular" w:hAnsi="StobiSans Regular"/>
          <w:sz w:val="18"/>
          <w:szCs w:val="18"/>
          <w:lang w:val="mk-MK"/>
        </w:rPr>
        <w:t>- Министерство за животна средина и просторно планирање</w:t>
      </w:r>
    </w:p>
    <w:p w14:paraId="61108084" w14:textId="1E440520" w:rsidR="006544DA" w:rsidRPr="00BD491B" w:rsidRDefault="006544DA"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Валентина Величковска</w:t>
      </w:r>
      <w:r w:rsidR="00F557BE" w:rsidRPr="00BD491B">
        <w:rPr>
          <w:rFonts w:ascii="StobiSans Regular" w:hAnsi="StobiSans Regular"/>
          <w:sz w:val="18"/>
          <w:szCs w:val="18"/>
          <w:lang w:val="mk-MK"/>
        </w:rPr>
        <w:t xml:space="preserve"> и Дарко Димов </w:t>
      </w:r>
      <w:r w:rsidRPr="00BD491B">
        <w:rPr>
          <w:rFonts w:ascii="StobiSans Regular" w:hAnsi="StobiSans Regular"/>
          <w:sz w:val="18"/>
          <w:szCs w:val="18"/>
          <w:lang w:val="mk-MK"/>
        </w:rPr>
        <w:t>-</w:t>
      </w:r>
      <w:r w:rsidR="0030528F" w:rsidRPr="00BD491B">
        <w:rPr>
          <w:rFonts w:ascii="StobiSans Regular" w:hAnsi="StobiSans Regular"/>
          <w:sz w:val="18"/>
          <w:szCs w:val="18"/>
          <w:lang w:val="mk-MK"/>
        </w:rPr>
        <w:t xml:space="preserve"> Македонски центар за меѓународна соработка Скопје</w:t>
      </w:r>
    </w:p>
    <w:p w14:paraId="7438A975" w14:textId="7CF64A52"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Дарко Аврамовски</w:t>
      </w:r>
      <w:r w:rsidR="00F557BE" w:rsidRPr="00BD491B">
        <w:rPr>
          <w:rFonts w:ascii="StobiSans Regular" w:hAnsi="StobiSans Regular"/>
          <w:sz w:val="18"/>
          <w:szCs w:val="18"/>
          <w:lang w:val="mk-MK"/>
        </w:rPr>
        <w:t xml:space="preserve"> и Лејла Тутиќ </w:t>
      </w:r>
      <w:r w:rsidRPr="00BD491B">
        <w:rPr>
          <w:rFonts w:ascii="StobiSans Regular" w:hAnsi="StobiSans Regular"/>
          <w:sz w:val="18"/>
          <w:szCs w:val="18"/>
          <w:lang w:val="mk-MK"/>
        </w:rPr>
        <w:t>- Коалиција на здруженија на граѓани „Сите за правично судење“ Скопје</w:t>
      </w:r>
    </w:p>
    <w:p w14:paraId="0D05E03A" w14:textId="4DD492C5"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Маја Атанасова</w:t>
      </w:r>
      <w:r w:rsidR="00F557BE" w:rsidRPr="00BD491B">
        <w:rPr>
          <w:rFonts w:ascii="StobiSans Regular" w:hAnsi="StobiSans Regular"/>
          <w:sz w:val="18"/>
          <w:szCs w:val="18"/>
          <w:lang w:val="mk-MK"/>
        </w:rPr>
        <w:t xml:space="preserve"> и Бојана Божиновска Силјановска </w:t>
      </w:r>
      <w:r w:rsidRPr="00BD491B">
        <w:rPr>
          <w:rFonts w:ascii="StobiSans Regular" w:hAnsi="StobiSans Regular"/>
          <w:sz w:val="18"/>
          <w:szCs w:val="18"/>
          <w:lang w:val="mk-MK"/>
        </w:rPr>
        <w:t>- Македонско здружение на млади правници-МЗМП Скопје</w:t>
      </w:r>
    </w:p>
    <w:p w14:paraId="5376BCD7" w14:textId="2D093A2A"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Симонида Кацарска</w:t>
      </w:r>
      <w:r w:rsidR="00F557BE" w:rsidRPr="00BD491B">
        <w:rPr>
          <w:rFonts w:ascii="StobiSans Regular" w:hAnsi="StobiSans Regular"/>
          <w:sz w:val="18"/>
          <w:szCs w:val="18"/>
          <w:lang w:val="mk-MK"/>
        </w:rPr>
        <w:t xml:space="preserve"> и Беба Жагар</w:t>
      </w:r>
      <w:r w:rsidR="00D56B3F" w:rsidRPr="00BD491B">
        <w:rPr>
          <w:rFonts w:ascii="StobiSans Regular" w:hAnsi="StobiSans Regular"/>
          <w:sz w:val="18"/>
          <w:szCs w:val="18"/>
          <w:lang w:val="mk-MK"/>
        </w:rPr>
        <w:t xml:space="preserve"> </w:t>
      </w:r>
      <w:r w:rsidRPr="00BD491B">
        <w:rPr>
          <w:rFonts w:ascii="StobiSans Regular" w:hAnsi="StobiSans Regular"/>
          <w:sz w:val="18"/>
          <w:szCs w:val="18"/>
          <w:lang w:val="mk-MK"/>
        </w:rPr>
        <w:t>- Институт за европска политика Скопје</w:t>
      </w:r>
    </w:p>
    <w:p w14:paraId="275B4E2F" w14:textId="7C89961D" w:rsidR="008420B2"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Никица Кусиникова</w:t>
      </w:r>
      <w:r w:rsidR="00652B02" w:rsidRPr="00BD491B">
        <w:rPr>
          <w:rFonts w:ascii="StobiSans Regular" w:hAnsi="StobiSans Regular"/>
          <w:sz w:val="18"/>
          <w:szCs w:val="18"/>
          <w:lang w:val="mk-MK"/>
        </w:rPr>
        <w:t xml:space="preserve"> и Виктор Мирчевски </w:t>
      </w:r>
      <w:r w:rsidRPr="00BD491B">
        <w:rPr>
          <w:rFonts w:ascii="StobiSans Regular" w:hAnsi="StobiSans Regular"/>
          <w:sz w:val="18"/>
          <w:szCs w:val="18"/>
          <w:lang w:val="mk-MK"/>
        </w:rPr>
        <w:t>- Здружение Конект Скопје</w:t>
      </w:r>
    </w:p>
    <w:p w14:paraId="366F4E6C" w14:textId="6818291A"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Моника Илиоска Кантарџиоска</w:t>
      </w:r>
      <w:r w:rsidR="00D56B3F" w:rsidRPr="00BD491B">
        <w:rPr>
          <w:rFonts w:ascii="StobiSans Regular" w:hAnsi="StobiSans Regular"/>
          <w:sz w:val="18"/>
          <w:szCs w:val="18"/>
          <w:lang w:val="mk-MK"/>
        </w:rPr>
        <w:t xml:space="preserve"> и Томислав Гајтаноски </w:t>
      </w:r>
      <w:r w:rsidRPr="00BD491B">
        <w:rPr>
          <w:rFonts w:ascii="StobiSans Regular" w:hAnsi="StobiSans Regular"/>
          <w:sz w:val="18"/>
          <w:szCs w:val="18"/>
          <w:lang w:val="mk-MK"/>
        </w:rPr>
        <w:t>- Коалиција на младински организации СЕГА Прилеп</w:t>
      </w:r>
    </w:p>
    <w:p w14:paraId="1DF178C1" w14:textId="6E6D0D07"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Сузана Стојановска</w:t>
      </w:r>
      <w:r w:rsidR="00D56B3F" w:rsidRPr="00BD491B">
        <w:rPr>
          <w:rFonts w:ascii="StobiSans Regular" w:hAnsi="StobiSans Regular"/>
          <w:sz w:val="18"/>
          <w:szCs w:val="18"/>
          <w:lang w:val="mk-MK"/>
        </w:rPr>
        <w:t xml:space="preserve"> и Ирена Лозана</w:t>
      </w:r>
      <w:r w:rsidRPr="00BD491B">
        <w:rPr>
          <w:rFonts w:ascii="StobiSans Regular" w:hAnsi="StobiSans Regular"/>
          <w:sz w:val="18"/>
          <w:szCs w:val="18"/>
          <w:lang w:val="mk-MK"/>
        </w:rPr>
        <w:t>- Здружение за рехабилитација и инклузија на лица со даунов синдром</w:t>
      </w:r>
      <w:r w:rsidR="00652B02" w:rsidRPr="00BD491B">
        <w:rPr>
          <w:rFonts w:ascii="StobiSans Regular" w:hAnsi="StobiSans Regular"/>
          <w:sz w:val="18"/>
          <w:szCs w:val="18"/>
          <w:lang w:val="mk-MK"/>
        </w:rPr>
        <w:t xml:space="preserve"> </w:t>
      </w:r>
      <w:r w:rsidR="005F625B" w:rsidRPr="00BD491B">
        <w:rPr>
          <w:rFonts w:ascii="StobiSans Regular" w:hAnsi="StobiSans Regular"/>
          <w:sz w:val="18"/>
          <w:szCs w:val="18"/>
          <w:lang w:val="mk-MK"/>
        </w:rPr>
        <w:t>Дневен</w:t>
      </w:r>
      <w:r w:rsidRPr="00BD491B">
        <w:rPr>
          <w:rFonts w:ascii="StobiSans Regular" w:hAnsi="StobiSans Regular"/>
          <w:sz w:val="18"/>
          <w:szCs w:val="18"/>
          <w:lang w:val="mk-MK"/>
        </w:rPr>
        <w:t xml:space="preserve"> центар Доза Среќа Скопје</w:t>
      </w:r>
    </w:p>
    <w:p w14:paraId="37CE8F83" w14:textId="0E72D2F3" w:rsidR="009576EB" w:rsidRPr="00BD491B" w:rsidRDefault="009576EB"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Асиб Зекир и Мартина Иљаз – Здружение Иницијатива за економски развој на Ромите РЕДИ Скопје</w:t>
      </w:r>
    </w:p>
    <w:p w14:paraId="1158376F" w14:textId="28CC11AB"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Теа Зографска</w:t>
      </w:r>
      <w:r w:rsidR="00D56B3F" w:rsidRPr="00BD491B">
        <w:rPr>
          <w:rFonts w:ascii="StobiSans Regular" w:hAnsi="StobiSans Regular"/>
          <w:sz w:val="18"/>
          <w:szCs w:val="18"/>
          <w:lang w:val="mk-MK"/>
        </w:rPr>
        <w:t xml:space="preserve"> и Мартина Станковиќ </w:t>
      </w:r>
      <w:r w:rsidRPr="00BD491B">
        <w:rPr>
          <w:rFonts w:ascii="StobiSans Regular" w:hAnsi="StobiSans Regular"/>
          <w:sz w:val="18"/>
          <w:szCs w:val="18"/>
          <w:lang w:val="mk-MK"/>
        </w:rPr>
        <w:t>- Сојуз-Национален совет за родова рамноправност Скопје</w:t>
      </w:r>
    </w:p>
    <w:p w14:paraId="0AD6471B" w14:textId="4402ED6F" w:rsidR="0030528F" w:rsidRPr="00BD491B" w:rsidRDefault="0030528F"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Елизабета Божиноска- ХЕРА Асоцијација за здравствена едукација и истражување Скопје</w:t>
      </w:r>
      <w:r w:rsidR="00652B02" w:rsidRPr="00BD491B">
        <w:rPr>
          <w:rFonts w:ascii="StobiSans Regular" w:hAnsi="StobiSans Regular"/>
          <w:sz w:val="18"/>
          <w:szCs w:val="18"/>
          <w:lang w:val="mk-MK"/>
        </w:rPr>
        <w:t xml:space="preserve"> и Андреј Сених,</w:t>
      </w:r>
      <w:r w:rsidR="00652B02" w:rsidRPr="00BD491B">
        <w:rPr>
          <w:rFonts w:ascii="StobiSans Regular" w:hAnsi="StobiSans Regular"/>
          <w:sz w:val="24"/>
          <w:szCs w:val="24"/>
        </w:rPr>
        <w:t xml:space="preserve"> </w:t>
      </w:r>
      <w:r w:rsidR="00652B02" w:rsidRPr="00BD491B">
        <w:rPr>
          <w:rFonts w:ascii="StobiSans Regular" w:hAnsi="StobiSans Regular"/>
          <w:sz w:val="18"/>
          <w:szCs w:val="18"/>
          <w:lang w:val="mk-MK"/>
        </w:rPr>
        <w:t>Здружение за поддршка на луѓето кои живеат со ХИВ- Заедно посилни, Скопје</w:t>
      </w:r>
    </w:p>
    <w:p w14:paraId="6DF6BA06" w14:textId="7612D703" w:rsidR="005F625B" w:rsidRPr="00BD491B" w:rsidRDefault="005F625B"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Емилиа Ѓероска</w:t>
      </w:r>
      <w:r w:rsidR="00D56B3F" w:rsidRPr="00BD491B">
        <w:rPr>
          <w:rFonts w:ascii="StobiSans Regular" w:hAnsi="StobiSans Regular"/>
          <w:sz w:val="18"/>
          <w:szCs w:val="18"/>
          <w:lang w:val="mk-MK"/>
        </w:rPr>
        <w:t xml:space="preserve"> и Рубин Николоски </w:t>
      </w:r>
      <w:r w:rsidRPr="00BD491B">
        <w:rPr>
          <w:rFonts w:ascii="StobiSans Regular" w:hAnsi="StobiSans Regular"/>
          <w:sz w:val="18"/>
          <w:szCs w:val="18"/>
          <w:lang w:val="mk-MK"/>
        </w:rPr>
        <w:t xml:space="preserve">- Здружение на граѓани за унапредување на развојните процеси Про Локал </w:t>
      </w:r>
      <w:r w:rsidR="00652B02" w:rsidRPr="00BD491B">
        <w:rPr>
          <w:rFonts w:ascii="StobiSans Regular" w:hAnsi="StobiSans Regular"/>
          <w:sz w:val="18"/>
          <w:szCs w:val="18"/>
          <w:lang w:val="mk-MK"/>
        </w:rPr>
        <w:t>Б</w:t>
      </w:r>
      <w:r w:rsidRPr="00BD491B">
        <w:rPr>
          <w:rFonts w:ascii="StobiSans Regular" w:hAnsi="StobiSans Regular"/>
          <w:sz w:val="18"/>
          <w:szCs w:val="18"/>
          <w:lang w:val="mk-MK"/>
        </w:rPr>
        <w:t>итола</w:t>
      </w:r>
    </w:p>
    <w:p w14:paraId="55AA1E7D" w14:textId="7819E800" w:rsidR="00AD47C7" w:rsidRPr="00BD491B" w:rsidRDefault="005F625B"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Зоран Димов- Здружение Ромски Деловен Информативен Центар на Македонија- ЗРДИЦМ</w:t>
      </w:r>
      <w:r w:rsidR="00652B02" w:rsidRPr="00BD491B">
        <w:rPr>
          <w:rFonts w:ascii="StobiSans Regular" w:hAnsi="StobiSans Regular"/>
          <w:sz w:val="18"/>
          <w:szCs w:val="18"/>
          <w:lang w:val="mk-MK"/>
        </w:rPr>
        <w:t xml:space="preserve"> </w:t>
      </w:r>
      <w:r w:rsidRPr="00BD491B">
        <w:rPr>
          <w:rFonts w:ascii="StobiSans Regular" w:hAnsi="StobiSans Regular"/>
          <w:sz w:val="18"/>
          <w:szCs w:val="18"/>
          <w:lang w:val="mk-MK"/>
        </w:rPr>
        <w:t xml:space="preserve">Скопје </w:t>
      </w:r>
      <w:r w:rsidR="00D56B3F" w:rsidRPr="00BD491B">
        <w:rPr>
          <w:rFonts w:ascii="StobiSans Regular" w:hAnsi="StobiSans Regular"/>
          <w:sz w:val="18"/>
          <w:szCs w:val="18"/>
          <w:lang w:val="mk-MK"/>
        </w:rPr>
        <w:t>и Ахмет Јашаровски – Центар за ромска заедница ДРОМ Куманово</w:t>
      </w:r>
      <w:r w:rsidRPr="00BD491B">
        <w:rPr>
          <w:rFonts w:ascii="StobiSans Regular" w:hAnsi="StobiSans Regular"/>
          <w:sz w:val="18"/>
          <w:szCs w:val="18"/>
          <w:lang w:val="mk-MK"/>
        </w:rPr>
        <w:t xml:space="preserve"> </w:t>
      </w:r>
    </w:p>
    <w:p w14:paraId="3C1CEBE9" w14:textId="697D23F5" w:rsidR="005F625B" w:rsidRPr="00BD491B" w:rsidRDefault="005F625B"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Бардил Јашари</w:t>
      </w:r>
      <w:r w:rsidR="00D56B3F" w:rsidRPr="00BD491B">
        <w:rPr>
          <w:rFonts w:ascii="StobiSans Regular" w:hAnsi="StobiSans Regular"/>
          <w:sz w:val="18"/>
          <w:szCs w:val="18"/>
          <w:lang w:val="mk-MK"/>
        </w:rPr>
        <w:t xml:space="preserve"> и Данче Даниловска Бајдевска </w:t>
      </w:r>
      <w:r w:rsidRPr="00BD491B">
        <w:rPr>
          <w:rFonts w:ascii="StobiSans Regular" w:hAnsi="StobiSans Regular"/>
          <w:sz w:val="18"/>
          <w:szCs w:val="18"/>
          <w:lang w:val="mk-MK"/>
        </w:rPr>
        <w:t>- Фондација за интернет и општество Метаморфозис Скопје</w:t>
      </w:r>
    </w:p>
    <w:p w14:paraId="0FB6EBFA" w14:textId="6DA13468" w:rsidR="005F625B" w:rsidRPr="00BD491B" w:rsidRDefault="005F625B" w:rsidP="00BD491B">
      <w:pPr>
        <w:pStyle w:val="ListParagraph"/>
        <w:numPr>
          <w:ilvl w:val="0"/>
          <w:numId w:val="2"/>
        </w:numPr>
        <w:ind w:left="360"/>
        <w:jc w:val="both"/>
        <w:rPr>
          <w:rFonts w:ascii="StobiSans Regular" w:hAnsi="StobiSans Regular"/>
          <w:sz w:val="18"/>
          <w:szCs w:val="18"/>
          <w:lang w:val="mk-MK"/>
        </w:rPr>
      </w:pPr>
      <w:r w:rsidRPr="00BD491B">
        <w:rPr>
          <w:rFonts w:ascii="StobiSans Regular" w:hAnsi="StobiSans Regular"/>
          <w:sz w:val="18"/>
          <w:szCs w:val="18"/>
          <w:lang w:val="mk-MK"/>
        </w:rPr>
        <w:t>Драгица Вучковиќ</w:t>
      </w:r>
      <w:r w:rsidR="00D56B3F" w:rsidRPr="00BD491B">
        <w:rPr>
          <w:rFonts w:ascii="StobiSans Regular" w:hAnsi="StobiSans Regular"/>
          <w:sz w:val="18"/>
          <w:szCs w:val="18"/>
          <w:lang w:val="mk-MK"/>
        </w:rPr>
        <w:t xml:space="preserve"> и Милорад Вучковиќ </w:t>
      </w:r>
      <w:r w:rsidRPr="00BD491B">
        <w:rPr>
          <w:rFonts w:ascii="StobiSans Regular" w:hAnsi="StobiSans Regular"/>
          <w:sz w:val="18"/>
          <w:szCs w:val="18"/>
          <w:lang w:val="mk-MK"/>
        </w:rPr>
        <w:t>- Здружение за заштита на околината и дрвото Екодрводекор Битола</w:t>
      </w:r>
    </w:p>
    <w:p w14:paraId="6D3134AD" w14:textId="77777777" w:rsidR="00AD47C7" w:rsidRPr="00BD491B" w:rsidRDefault="00AD47C7" w:rsidP="00BD491B">
      <w:pPr>
        <w:ind w:firstLine="567"/>
        <w:jc w:val="both"/>
        <w:rPr>
          <w:rFonts w:ascii="StobiSans Regular" w:hAnsi="StobiSans Regular"/>
          <w:sz w:val="20"/>
          <w:szCs w:val="20"/>
          <w:lang w:val="mk-MK"/>
        </w:rPr>
      </w:pPr>
    </w:p>
    <w:p w14:paraId="26B7B34F" w14:textId="77777777" w:rsidR="000813A9" w:rsidRPr="00BD491B" w:rsidRDefault="000813A9" w:rsidP="00D35ACB">
      <w:pPr>
        <w:ind w:firstLine="567"/>
        <w:jc w:val="both"/>
        <w:rPr>
          <w:rFonts w:ascii="StobiSans Regular" w:hAnsi="StobiSans Regular"/>
          <w:sz w:val="20"/>
          <w:szCs w:val="20"/>
        </w:rPr>
      </w:pPr>
    </w:p>
    <w:p w14:paraId="6902BF00" w14:textId="77777777" w:rsidR="00A77A97" w:rsidRPr="00BD491B" w:rsidRDefault="00A77A97" w:rsidP="00D35ACB">
      <w:pPr>
        <w:ind w:firstLine="567"/>
        <w:jc w:val="both"/>
        <w:rPr>
          <w:rFonts w:ascii="StobiSans Regular" w:hAnsi="StobiSans Regular"/>
          <w:sz w:val="20"/>
          <w:szCs w:val="20"/>
        </w:rPr>
      </w:pPr>
    </w:p>
    <w:p w14:paraId="7628613F" w14:textId="77777777" w:rsidR="00937AE7" w:rsidRPr="00BD491B" w:rsidRDefault="00937AE7" w:rsidP="00652B02">
      <w:pPr>
        <w:pStyle w:val="NoSpacing"/>
        <w:rPr>
          <w:rFonts w:ascii="StobiSans Regular" w:hAnsi="StobiSans Regular"/>
          <w:sz w:val="16"/>
          <w:szCs w:val="16"/>
          <w:lang w:val="mk-MK"/>
        </w:rPr>
      </w:pPr>
    </w:p>
    <w:p w14:paraId="39EA0A24" w14:textId="77777777" w:rsidR="00937AE7" w:rsidRPr="00BD491B" w:rsidRDefault="00937AE7" w:rsidP="00652B02">
      <w:pPr>
        <w:pStyle w:val="NoSpacing"/>
        <w:rPr>
          <w:rFonts w:ascii="StobiSans Regular" w:hAnsi="StobiSans Regular"/>
          <w:sz w:val="16"/>
          <w:szCs w:val="16"/>
          <w:lang w:val="mk-MK"/>
        </w:rPr>
      </w:pPr>
    </w:p>
    <w:p w14:paraId="5B3A2ACC" w14:textId="77777777" w:rsidR="00937AE7" w:rsidRPr="00BD491B" w:rsidRDefault="00937AE7" w:rsidP="00652B02">
      <w:pPr>
        <w:pStyle w:val="NoSpacing"/>
        <w:rPr>
          <w:rFonts w:ascii="StobiSans Regular" w:hAnsi="StobiSans Regular"/>
          <w:sz w:val="16"/>
          <w:szCs w:val="16"/>
          <w:lang w:val="mk-MK"/>
        </w:rPr>
      </w:pPr>
    </w:p>
    <w:p w14:paraId="53AB7344" w14:textId="77777777" w:rsidR="00937AE7" w:rsidRDefault="00937AE7" w:rsidP="00652B02">
      <w:pPr>
        <w:pStyle w:val="NoSpacing"/>
        <w:rPr>
          <w:rFonts w:ascii="StobiSans Regular" w:hAnsi="StobiSans Regular"/>
          <w:sz w:val="16"/>
          <w:szCs w:val="16"/>
          <w:lang w:val="mk-MK"/>
        </w:rPr>
      </w:pPr>
    </w:p>
    <w:p w14:paraId="73E78BFB" w14:textId="77777777" w:rsidR="00937AE7" w:rsidRDefault="00937AE7" w:rsidP="00652B02">
      <w:pPr>
        <w:pStyle w:val="NoSpacing"/>
        <w:rPr>
          <w:rFonts w:ascii="StobiSans Regular" w:hAnsi="StobiSans Regular"/>
          <w:sz w:val="16"/>
          <w:szCs w:val="16"/>
          <w:lang w:val="mk-MK"/>
        </w:rPr>
      </w:pPr>
    </w:p>
    <w:p w14:paraId="27DD2751" w14:textId="77777777" w:rsidR="00937AE7" w:rsidRDefault="00937AE7" w:rsidP="00652B02">
      <w:pPr>
        <w:pStyle w:val="NoSpacing"/>
        <w:rPr>
          <w:rFonts w:ascii="StobiSans Regular" w:hAnsi="StobiSans Regular"/>
          <w:sz w:val="16"/>
          <w:szCs w:val="16"/>
          <w:lang w:val="mk-MK"/>
        </w:rPr>
      </w:pPr>
    </w:p>
    <w:p w14:paraId="2401B8B3" w14:textId="77777777" w:rsidR="00937AE7" w:rsidRDefault="00937AE7" w:rsidP="00652B02">
      <w:pPr>
        <w:pStyle w:val="NoSpacing"/>
        <w:rPr>
          <w:rFonts w:ascii="StobiSans Regular" w:hAnsi="StobiSans Regular"/>
          <w:sz w:val="16"/>
          <w:szCs w:val="16"/>
          <w:lang w:val="mk-MK"/>
        </w:rPr>
      </w:pPr>
    </w:p>
    <w:p w14:paraId="2DB2F16F" w14:textId="77777777" w:rsidR="00937AE7" w:rsidRDefault="00937AE7" w:rsidP="00652B02">
      <w:pPr>
        <w:pStyle w:val="NoSpacing"/>
        <w:rPr>
          <w:rFonts w:ascii="StobiSans Regular" w:hAnsi="StobiSans Regular"/>
          <w:sz w:val="16"/>
          <w:szCs w:val="16"/>
          <w:lang w:val="mk-MK"/>
        </w:rPr>
      </w:pPr>
    </w:p>
    <w:p w14:paraId="2107E8A8" w14:textId="77777777" w:rsidR="00937AE7" w:rsidRDefault="00937AE7" w:rsidP="00652B02">
      <w:pPr>
        <w:pStyle w:val="NoSpacing"/>
        <w:rPr>
          <w:rFonts w:ascii="StobiSans Regular" w:hAnsi="StobiSans Regular"/>
          <w:sz w:val="16"/>
          <w:szCs w:val="16"/>
          <w:lang w:val="mk-MK"/>
        </w:rPr>
      </w:pPr>
    </w:p>
    <w:p w14:paraId="77ECEEE0" w14:textId="77777777" w:rsidR="00937AE7" w:rsidRDefault="00937AE7" w:rsidP="00652B02">
      <w:pPr>
        <w:pStyle w:val="NoSpacing"/>
        <w:rPr>
          <w:rFonts w:ascii="StobiSans Regular" w:hAnsi="StobiSans Regular"/>
          <w:sz w:val="16"/>
          <w:szCs w:val="16"/>
          <w:lang w:val="mk-MK"/>
        </w:rPr>
      </w:pPr>
    </w:p>
    <w:sectPr w:rsidR="00937AE7" w:rsidSect="00F40438">
      <w:headerReference w:type="even" r:id="rId8"/>
      <w:footerReference w:type="even" r:id="rId9"/>
      <w:footerReference w:type="default" r:id="rId10"/>
      <w:pgSz w:w="11906" w:h="16838" w:code="9"/>
      <w:pgMar w:top="1560" w:right="1106" w:bottom="1440" w:left="1440" w:header="862" w:footer="10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8D69" w14:textId="77777777" w:rsidR="00EF0D20" w:rsidRDefault="00EF0D20" w:rsidP="00CC4110">
      <w:pPr>
        <w:spacing w:after="0" w:line="240" w:lineRule="auto"/>
      </w:pPr>
      <w:r>
        <w:separator/>
      </w:r>
    </w:p>
  </w:endnote>
  <w:endnote w:type="continuationSeparator" w:id="0">
    <w:p w14:paraId="1CB68101" w14:textId="77777777" w:rsidR="00EF0D20" w:rsidRDefault="00EF0D20" w:rsidP="00CC4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5DDD" w14:textId="7E279C1A" w:rsidR="00A77A97" w:rsidRDefault="000813A9">
    <w:pPr>
      <w:pStyle w:val="Footer"/>
      <w:jc w:val="center"/>
    </w:pPr>
    <w:r>
      <w:rPr>
        <w:noProof/>
      </w:rPr>
      <w:drawing>
        <wp:inline distT="0" distB="0" distL="0" distR="0" wp14:anchorId="23173BB8" wp14:editId="0580126B">
          <wp:extent cx="2828925" cy="503816"/>
          <wp:effectExtent l="0" t="0" r="0" b="0"/>
          <wp:docPr id="840376860" name="Picture 84037686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1AE68440" w14:textId="77777777" w:rsidR="00A77A97" w:rsidRDefault="00A77A9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7663" w14:textId="6A2902E2" w:rsidR="00CC4110" w:rsidRDefault="000813A9" w:rsidP="00CC4110">
    <w:pPr>
      <w:pStyle w:val="Footer"/>
      <w:jc w:val="center"/>
    </w:pPr>
    <w:r>
      <w:rPr>
        <w:noProof/>
      </w:rPr>
      <w:drawing>
        <wp:inline distT="0" distB="0" distL="0" distR="0" wp14:anchorId="1AAA4401" wp14:editId="10FF9EA0">
          <wp:extent cx="2828925" cy="503816"/>
          <wp:effectExtent l="0" t="0" r="0" b="0"/>
          <wp:docPr id="1789299910" name="Picture 17892999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53DA81AA" w14:textId="3F2B9DC5" w:rsidR="00CC4110" w:rsidRPr="00CC4110" w:rsidRDefault="00CC4110" w:rsidP="00CC41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84CB3" w14:textId="77777777" w:rsidR="00EF0D20" w:rsidRDefault="00EF0D20" w:rsidP="00CC4110">
      <w:pPr>
        <w:spacing w:after="0" w:line="240" w:lineRule="auto"/>
      </w:pPr>
      <w:r>
        <w:separator/>
      </w:r>
    </w:p>
  </w:footnote>
  <w:footnote w:type="continuationSeparator" w:id="0">
    <w:p w14:paraId="1A7CDAD5" w14:textId="77777777" w:rsidR="00EF0D20" w:rsidRDefault="00EF0D20" w:rsidP="00CC4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39553"/>
      <w:docPartObj>
        <w:docPartGallery w:val="Page Numbers (Top of Page)"/>
        <w:docPartUnique/>
      </w:docPartObj>
    </w:sdtPr>
    <w:sdtEndPr>
      <w:rPr>
        <w:noProof/>
      </w:rPr>
    </w:sdtEndPr>
    <w:sdtContent>
      <w:p w14:paraId="26CDB143" w14:textId="6A4E8701" w:rsidR="00652B02" w:rsidRDefault="00652B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7AA230" w14:textId="77777777" w:rsidR="00652B02" w:rsidRDefault="00652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DEF"/>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33E10EB"/>
    <w:multiLevelType w:val="hybridMultilevel"/>
    <w:tmpl w:val="8F0AF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752A2"/>
    <w:multiLevelType w:val="hybridMultilevel"/>
    <w:tmpl w:val="10F6FF86"/>
    <w:lvl w:ilvl="0" w:tplc="C6FAE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C1C46AB"/>
    <w:multiLevelType w:val="hybridMultilevel"/>
    <w:tmpl w:val="B28C294A"/>
    <w:lvl w:ilvl="0" w:tplc="FFFFFFF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D69DC"/>
    <w:multiLevelType w:val="hybridMultilevel"/>
    <w:tmpl w:val="447A8C6A"/>
    <w:lvl w:ilvl="0" w:tplc="CAEE9A9E">
      <w:numFmt w:val="bullet"/>
      <w:lvlText w:val="-"/>
      <w:lvlJc w:val="left"/>
      <w:pPr>
        <w:ind w:left="720" w:hanging="360"/>
      </w:pPr>
      <w:rPr>
        <w:rFonts w:ascii="StobiSans Regular" w:eastAsiaTheme="minorHAnsi" w:hAnsi="StobiSans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A79F5"/>
    <w:multiLevelType w:val="hybridMultilevel"/>
    <w:tmpl w:val="1B583F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8925363"/>
    <w:multiLevelType w:val="hybridMultilevel"/>
    <w:tmpl w:val="A70E4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3007F"/>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FC9172F"/>
    <w:multiLevelType w:val="hybridMultilevel"/>
    <w:tmpl w:val="B8A89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A0A2F"/>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3BB7A5D"/>
    <w:multiLevelType w:val="hybridMultilevel"/>
    <w:tmpl w:val="08225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375D7"/>
    <w:multiLevelType w:val="hybridMultilevel"/>
    <w:tmpl w:val="F438C0AE"/>
    <w:lvl w:ilvl="0" w:tplc="5782A82E">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0695F"/>
    <w:multiLevelType w:val="hybridMultilevel"/>
    <w:tmpl w:val="8D00A4C8"/>
    <w:lvl w:ilvl="0" w:tplc="5782A82E">
      <w:numFmt w:val="bullet"/>
      <w:lvlText w:val="-"/>
      <w:lvlJc w:val="left"/>
      <w:pPr>
        <w:ind w:left="1080" w:hanging="720"/>
      </w:pPr>
      <w:rPr>
        <w:rFonts w:ascii="StobiSerif Regular" w:eastAsia="Times New Roman" w:hAnsi="StobiSerif Regular"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467763"/>
    <w:multiLevelType w:val="hybridMultilevel"/>
    <w:tmpl w:val="BB1CCE4A"/>
    <w:lvl w:ilvl="0" w:tplc="5782A82E">
      <w:numFmt w:val="bullet"/>
      <w:lvlText w:val="-"/>
      <w:lvlJc w:val="left"/>
      <w:pPr>
        <w:ind w:left="1440" w:hanging="360"/>
      </w:pPr>
      <w:rPr>
        <w:rFonts w:ascii="StobiSerif Regular" w:eastAsia="Times New Roman" w:hAnsi="StobiSerif Regular"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8403C0"/>
    <w:multiLevelType w:val="hybridMultilevel"/>
    <w:tmpl w:val="EE12B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F1EB8"/>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4B5C4F79"/>
    <w:multiLevelType w:val="hybridMultilevel"/>
    <w:tmpl w:val="331E7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8A23F4"/>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2455BF4"/>
    <w:multiLevelType w:val="hybridMultilevel"/>
    <w:tmpl w:val="4EBE6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352740"/>
    <w:multiLevelType w:val="hybridMultilevel"/>
    <w:tmpl w:val="DA522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42CE7"/>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674B7FEA"/>
    <w:multiLevelType w:val="hybridMultilevel"/>
    <w:tmpl w:val="16227FAC"/>
    <w:lvl w:ilvl="0" w:tplc="5782A82E">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C10C9"/>
    <w:multiLevelType w:val="hybridMultilevel"/>
    <w:tmpl w:val="55AE803C"/>
    <w:lvl w:ilvl="0" w:tplc="860E4908">
      <w:numFmt w:val="bullet"/>
      <w:lvlText w:val="-"/>
      <w:lvlJc w:val="left"/>
      <w:pPr>
        <w:ind w:left="1080" w:hanging="360"/>
      </w:pPr>
      <w:rPr>
        <w:rFonts w:ascii="StobiSerif Regular" w:eastAsia="Times New Roman" w:hAnsi="StobiSerif Regular"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3" w15:restartNumberingAfterBreak="0">
    <w:nsid w:val="715E03D2"/>
    <w:multiLevelType w:val="hybridMultilevel"/>
    <w:tmpl w:val="75522E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23A6561"/>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78CA208C"/>
    <w:multiLevelType w:val="hybridMultilevel"/>
    <w:tmpl w:val="241A4B08"/>
    <w:lvl w:ilvl="0" w:tplc="6D942C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648CF"/>
    <w:multiLevelType w:val="hybridMultilevel"/>
    <w:tmpl w:val="C2D63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217124"/>
    <w:multiLevelType w:val="hybridMultilevel"/>
    <w:tmpl w:val="4C78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01343B"/>
    <w:multiLevelType w:val="hybridMultilevel"/>
    <w:tmpl w:val="DEB20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7380185">
    <w:abstractNumId w:val="22"/>
  </w:num>
  <w:num w:numId="2" w16cid:durableId="854419405">
    <w:abstractNumId w:val="23"/>
  </w:num>
  <w:num w:numId="3" w16cid:durableId="1787386314">
    <w:abstractNumId w:val="2"/>
  </w:num>
  <w:num w:numId="4" w16cid:durableId="2068986917">
    <w:abstractNumId w:val="5"/>
  </w:num>
  <w:num w:numId="5" w16cid:durableId="1781296208">
    <w:abstractNumId w:val="28"/>
  </w:num>
  <w:num w:numId="6" w16cid:durableId="1695377859">
    <w:abstractNumId w:val="25"/>
  </w:num>
  <w:num w:numId="7" w16cid:durableId="1832407820">
    <w:abstractNumId w:val="1"/>
  </w:num>
  <w:num w:numId="8" w16cid:durableId="358776556">
    <w:abstractNumId w:val="21"/>
  </w:num>
  <w:num w:numId="9" w16cid:durableId="960841190">
    <w:abstractNumId w:val="12"/>
  </w:num>
  <w:num w:numId="10" w16cid:durableId="2003048373">
    <w:abstractNumId w:val="11"/>
  </w:num>
  <w:num w:numId="11" w16cid:durableId="470367667">
    <w:abstractNumId w:val="13"/>
  </w:num>
  <w:num w:numId="12" w16cid:durableId="1566449608">
    <w:abstractNumId w:val="4"/>
  </w:num>
  <w:num w:numId="13" w16cid:durableId="1469783687">
    <w:abstractNumId w:val="8"/>
  </w:num>
  <w:num w:numId="14" w16cid:durableId="1292249052">
    <w:abstractNumId w:val="6"/>
  </w:num>
  <w:num w:numId="15" w16cid:durableId="1199507079">
    <w:abstractNumId w:val="16"/>
  </w:num>
  <w:num w:numId="16" w16cid:durableId="1284073709">
    <w:abstractNumId w:val="0"/>
  </w:num>
  <w:num w:numId="17" w16cid:durableId="1869026322">
    <w:abstractNumId w:val="9"/>
  </w:num>
  <w:num w:numId="18" w16cid:durableId="731931462">
    <w:abstractNumId w:val="7"/>
  </w:num>
  <w:num w:numId="19" w16cid:durableId="936598731">
    <w:abstractNumId w:val="10"/>
  </w:num>
  <w:num w:numId="20" w16cid:durableId="818153584">
    <w:abstractNumId w:val="19"/>
  </w:num>
  <w:num w:numId="21" w16cid:durableId="42486279">
    <w:abstractNumId w:val="27"/>
  </w:num>
  <w:num w:numId="22" w16cid:durableId="90394557">
    <w:abstractNumId w:val="24"/>
  </w:num>
  <w:num w:numId="23" w16cid:durableId="1124612544">
    <w:abstractNumId w:val="15"/>
  </w:num>
  <w:num w:numId="24" w16cid:durableId="789784772">
    <w:abstractNumId w:val="18"/>
  </w:num>
  <w:num w:numId="25" w16cid:durableId="2007782531">
    <w:abstractNumId w:val="26"/>
  </w:num>
  <w:num w:numId="26" w16cid:durableId="52585671">
    <w:abstractNumId w:val="14"/>
  </w:num>
  <w:num w:numId="27" w16cid:durableId="2038236282">
    <w:abstractNumId w:val="17"/>
  </w:num>
  <w:num w:numId="28" w16cid:durableId="1993757484">
    <w:abstractNumId w:val="3"/>
  </w:num>
  <w:num w:numId="29" w16cid:durableId="14590606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110"/>
    <w:rsid w:val="00004B80"/>
    <w:rsid w:val="0000779F"/>
    <w:rsid w:val="00024170"/>
    <w:rsid w:val="00024D69"/>
    <w:rsid w:val="00032F86"/>
    <w:rsid w:val="00060F70"/>
    <w:rsid w:val="000613B8"/>
    <w:rsid w:val="000646E1"/>
    <w:rsid w:val="000813A9"/>
    <w:rsid w:val="00085DD8"/>
    <w:rsid w:val="00090AA8"/>
    <w:rsid w:val="00097FA6"/>
    <w:rsid w:val="000A688C"/>
    <w:rsid w:val="000B3EC2"/>
    <w:rsid w:val="000B7F83"/>
    <w:rsid w:val="000C3F3F"/>
    <w:rsid w:val="000D1824"/>
    <w:rsid w:val="000D331C"/>
    <w:rsid w:val="000D53EA"/>
    <w:rsid w:val="0011095F"/>
    <w:rsid w:val="001173A2"/>
    <w:rsid w:val="00122F5C"/>
    <w:rsid w:val="00130C70"/>
    <w:rsid w:val="00150271"/>
    <w:rsid w:val="00150C0E"/>
    <w:rsid w:val="001605E9"/>
    <w:rsid w:val="00174260"/>
    <w:rsid w:val="00181057"/>
    <w:rsid w:val="001828C1"/>
    <w:rsid w:val="00185E64"/>
    <w:rsid w:val="0018688F"/>
    <w:rsid w:val="00192C14"/>
    <w:rsid w:val="001B0C45"/>
    <w:rsid w:val="001C07D2"/>
    <w:rsid w:val="001E4C57"/>
    <w:rsid w:val="00204EB8"/>
    <w:rsid w:val="00206EBB"/>
    <w:rsid w:val="00211AC1"/>
    <w:rsid w:val="00224F77"/>
    <w:rsid w:val="00227E4C"/>
    <w:rsid w:val="002450BE"/>
    <w:rsid w:val="002516BC"/>
    <w:rsid w:val="002611B8"/>
    <w:rsid w:val="0026383F"/>
    <w:rsid w:val="002645F1"/>
    <w:rsid w:val="00273472"/>
    <w:rsid w:val="0029063B"/>
    <w:rsid w:val="002911D3"/>
    <w:rsid w:val="00294141"/>
    <w:rsid w:val="0029664E"/>
    <w:rsid w:val="002973A9"/>
    <w:rsid w:val="002A2604"/>
    <w:rsid w:val="002A4768"/>
    <w:rsid w:val="002B0E2A"/>
    <w:rsid w:val="002C4D7E"/>
    <w:rsid w:val="002C6C65"/>
    <w:rsid w:val="002D0567"/>
    <w:rsid w:val="002D0E28"/>
    <w:rsid w:val="002D59CB"/>
    <w:rsid w:val="002E0C16"/>
    <w:rsid w:val="002F3479"/>
    <w:rsid w:val="00301B6C"/>
    <w:rsid w:val="0030528F"/>
    <w:rsid w:val="00310195"/>
    <w:rsid w:val="003127FE"/>
    <w:rsid w:val="003163E0"/>
    <w:rsid w:val="00323AD9"/>
    <w:rsid w:val="00326561"/>
    <w:rsid w:val="00327825"/>
    <w:rsid w:val="00340D0F"/>
    <w:rsid w:val="0034463B"/>
    <w:rsid w:val="00352650"/>
    <w:rsid w:val="00374F73"/>
    <w:rsid w:val="003752B6"/>
    <w:rsid w:val="00385E25"/>
    <w:rsid w:val="003864C5"/>
    <w:rsid w:val="0039122C"/>
    <w:rsid w:val="003A6A82"/>
    <w:rsid w:val="003B0482"/>
    <w:rsid w:val="003B1D6A"/>
    <w:rsid w:val="003D4D4E"/>
    <w:rsid w:val="003D5C97"/>
    <w:rsid w:val="003D5CD8"/>
    <w:rsid w:val="004009F1"/>
    <w:rsid w:val="004032F5"/>
    <w:rsid w:val="004048D0"/>
    <w:rsid w:val="00415F98"/>
    <w:rsid w:val="004221E6"/>
    <w:rsid w:val="004222AE"/>
    <w:rsid w:val="004268C7"/>
    <w:rsid w:val="00446E5B"/>
    <w:rsid w:val="00457B67"/>
    <w:rsid w:val="0046449A"/>
    <w:rsid w:val="00476988"/>
    <w:rsid w:val="0048734F"/>
    <w:rsid w:val="00493B42"/>
    <w:rsid w:val="004A14E0"/>
    <w:rsid w:val="004A203D"/>
    <w:rsid w:val="004B5AD5"/>
    <w:rsid w:val="004C20E0"/>
    <w:rsid w:val="004D6C09"/>
    <w:rsid w:val="004E3599"/>
    <w:rsid w:val="004E5FB5"/>
    <w:rsid w:val="004F04BE"/>
    <w:rsid w:val="004F4311"/>
    <w:rsid w:val="004F4868"/>
    <w:rsid w:val="00521AF4"/>
    <w:rsid w:val="00537E00"/>
    <w:rsid w:val="005431EC"/>
    <w:rsid w:val="00555511"/>
    <w:rsid w:val="005633BE"/>
    <w:rsid w:val="00571DF6"/>
    <w:rsid w:val="0058037E"/>
    <w:rsid w:val="0058225C"/>
    <w:rsid w:val="005A22E8"/>
    <w:rsid w:val="005A51C5"/>
    <w:rsid w:val="005A71D8"/>
    <w:rsid w:val="005A7A9F"/>
    <w:rsid w:val="005C5C36"/>
    <w:rsid w:val="005D41B6"/>
    <w:rsid w:val="005F625B"/>
    <w:rsid w:val="00605F11"/>
    <w:rsid w:val="006123CE"/>
    <w:rsid w:val="00613183"/>
    <w:rsid w:val="00617AF9"/>
    <w:rsid w:val="00624962"/>
    <w:rsid w:val="0062565B"/>
    <w:rsid w:val="00643ABA"/>
    <w:rsid w:val="00645B0A"/>
    <w:rsid w:val="006503FC"/>
    <w:rsid w:val="00652276"/>
    <w:rsid w:val="00652B02"/>
    <w:rsid w:val="006544DA"/>
    <w:rsid w:val="00656286"/>
    <w:rsid w:val="00662CA6"/>
    <w:rsid w:val="00667A63"/>
    <w:rsid w:val="006705ED"/>
    <w:rsid w:val="006749CB"/>
    <w:rsid w:val="00683340"/>
    <w:rsid w:val="00687073"/>
    <w:rsid w:val="006A7547"/>
    <w:rsid w:val="006B61E0"/>
    <w:rsid w:val="006C4E4E"/>
    <w:rsid w:val="006D221A"/>
    <w:rsid w:val="006E2D53"/>
    <w:rsid w:val="006E7DB8"/>
    <w:rsid w:val="007029F5"/>
    <w:rsid w:val="00703158"/>
    <w:rsid w:val="007035E3"/>
    <w:rsid w:val="00713CFC"/>
    <w:rsid w:val="00715DC5"/>
    <w:rsid w:val="00726352"/>
    <w:rsid w:val="007407FE"/>
    <w:rsid w:val="0074293B"/>
    <w:rsid w:val="007526E4"/>
    <w:rsid w:val="00752928"/>
    <w:rsid w:val="00757C4E"/>
    <w:rsid w:val="00761BC3"/>
    <w:rsid w:val="00762BE3"/>
    <w:rsid w:val="00766419"/>
    <w:rsid w:val="007807C6"/>
    <w:rsid w:val="007910A7"/>
    <w:rsid w:val="007938B1"/>
    <w:rsid w:val="00797A12"/>
    <w:rsid w:val="007B55B9"/>
    <w:rsid w:val="007E785D"/>
    <w:rsid w:val="007F6DD8"/>
    <w:rsid w:val="00801C39"/>
    <w:rsid w:val="00802461"/>
    <w:rsid w:val="0081739B"/>
    <w:rsid w:val="00832B4B"/>
    <w:rsid w:val="008420B2"/>
    <w:rsid w:val="00846F0F"/>
    <w:rsid w:val="00862711"/>
    <w:rsid w:val="00864ADA"/>
    <w:rsid w:val="0086730E"/>
    <w:rsid w:val="008805BA"/>
    <w:rsid w:val="008904FB"/>
    <w:rsid w:val="008930D3"/>
    <w:rsid w:val="00895FC1"/>
    <w:rsid w:val="008D4C86"/>
    <w:rsid w:val="008E74C0"/>
    <w:rsid w:val="00930BBC"/>
    <w:rsid w:val="00933048"/>
    <w:rsid w:val="00933B56"/>
    <w:rsid w:val="00935B4B"/>
    <w:rsid w:val="00937AE7"/>
    <w:rsid w:val="009430A3"/>
    <w:rsid w:val="009576EB"/>
    <w:rsid w:val="00967E84"/>
    <w:rsid w:val="00974FFC"/>
    <w:rsid w:val="00985D36"/>
    <w:rsid w:val="009A482B"/>
    <w:rsid w:val="009F7266"/>
    <w:rsid w:val="00A0438D"/>
    <w:rsid w:val="00A04B77"/>
    <w:rsid w:val="00A05811"/>
    <w:rsid w:val="00A06DCA"/>
    <w:rsid w:val="00A07124"/>
    <w:rsid w:val="00A13AA8"/>
    <w:rsid w:val="00A15B2D"/>
    <w:rsid w:val="00A2329F"/>
    <w:rsid w:val="00A40963"/>
    <w:rsid w:val="00A43572"/>
    <w:rsid w:val="00A43DD1"/>
    <w:rsid w:val="00A56F6D"/>
    <w:rsid w:val="00A635C3"/>
    <w:rsid w:val="00A77A97"/>
    <w:rsid w:val="00A8047C"/>
    <w:rsid w:val="00A8070E"/>
    <w:rsid w:val="00A856EA"/>
    <w:rsid w:val="00A87F6F"/>
    <w:rsid w:val="00A94E9E"/>
    <w:rsid w:val="00AB2F64"/>
    <w:rsid w:val="00AC05DD"/>
    <w:rsid w:val="00AC2C6E"/>
    <w:rsid w:val="00AC70CE"/>
    <w:rsid w:val="00AD47C7"/>
    <w:rsid w:val="00AD7259"/>
    <w:rsid w:val="00AD727F"/>
    <w:rsid w:val="00AE17F8"/>
    <w:rsid w:val="00AE3FF3"/>
    <w:rsid w:val="00AF0D60"/>
    <w:rsid w:val="00AF6FF7"/>
    <w:rsid w:val="00B014FD"/>
    <w:rsid w:val="00B20606"/>
    <w:rsid w:val="00B42AE8"/>
    <w:rsid w:val="00B42B53"/>
    <w:rsid w:val="00B45036"/>
    <w:rsid w:val="00B5330B"/>
    <w:rsid w:val="00B61FBC"/>
    <w:rsid w:val="00B9576D"/>
    <w:rsid w:val="00BB470A"/>
    <w:rsid w:val="00BB7329"/>
    <w:rsid w:val="00BC0485"/>
    <w:rsid w:val="00BC1277"/>
    <w:rsid w:val="00BD491B"/>
    <w:rsid w:val="00BD7C01"/>
    <w:rsid w:val="00BE1539"/>
    <w:rsid w:val="00BF07D7"/>
    <w:rsid w:val="00C115B1"/>
    <w:rsid w:val="00C4354D"/>
    <w:rsid w:val="00C46A53"/>
    <w:rsid w:val="00C60B94"/>
    <w:rsid w:val="00C76610"/>
    <w:rsid w:val="00C82A89"/>
    <w:rsid w:val="00C82AC4"/>
    <w:rsid w:val="00C84738"/>
    <w:rsid w:val="00C84AB1"/>
    <w:rsid w:val="00C878AD"/>
    <w:rsid w:val="00CA2174"/>
    <w:rsid w:val="00CA3190"/>
    <w:rsid w:val="00CA640A"/>
    <w:rsid w:val="00CC248B"/>
    <w:rsid w:val="00CC4110"/>
    <w:rsid w:val="00CD274D"/>
    <w:rsid w:val="00CE4DD3"/>
    <w:rsid w:val="00CF08B7"/>
    <w:rsid w:val="00D02B7F"/>
    <w:rsid w:val="00D03818"/>
    <w:rsid w:val="00D1272E"/>
    <w:rsid w:val="00D16BB2"/>
    <w:rsid w:val="00D1770E"/>
    <w:rsid w:val="00D26C28"/>
    <w:rsid w:val="00D34352"/>
    <w:rsid w:val="00D35ACB"/>
    <w:rsid w:val="00D3683B"/>
    <w:rsid w:val="00D5284B"/>
    <w:rsid w:val="00D53303"/>
    <w:rsid w:val="00D54C04"/>
    <w:rsid w:val="00D56B3F"/>
    <w:rsid w:val="00D56E73"/>
    <w:rsid w:val="00D703CB"/>
    <w:rsid w:val="00DC5552"/>
    <w:rsid w:val="00DE4E3D"/>
    <w:rsid w:val="00DE579F"/>
    <w:rsid w:val="00DE6ABD"/>
    <w:rsid w:val="00DF5ADB"/>
    <w:rsid w:val="00E016F3"/>
    <w:rsid w:val="00E33090"/>
    <w:rsid w:val="00E33295"/>
    <w:rsid w:val="00E405C3"/>
    <w:rsid w:val="00E41FAA"/>
    <w:rsid w:val="00E514FB"/>
    <w:rsid w:val="00E70675"/>
    <w:rsid w:val="00E77CBC"/>
    <w:rsid w:val="00E8325E"/>
    <w:rsid w:val="00E85288"/>
    <w:rsid w:val="00EB3268"/>
    <w:rsid w:val="00EB3A64"/>
    <w:rsid w:val="00EC13AC"/>
    <w:rsid w:val="00EC3C54"/>
    <w:rsid w:val="00ED7B29"/>
    <w:rsid w:val="00EF0D20"/>
    <w:rsid w:val="00F12730"/>
    <w:rsid w:val="00F175D9"/>
    <w:rsid w:val="00F20C45"/>
    <w:rsid w:val="00F239DD"/>
    <w:rsid w:val="00F40438"/>
    <w:rsid w:val="00F557BE"/>
    <w:rsid w:val="00F73AE3"/>
    <w:rsid w:val="00F814E4"/>
    <w:rsid w:val="00F83A56"/>
    <w:rsid w:val="00F90AE1"/>
    <w:rsid w:val="00FA477B"/>
    <w:rsid w:val="00FA751C"/>
    <w:rsid w:val="00FE1EE4"/>
    <w:rsid w:val="00FE2DED"/>
    <w:rsid w:val="00FE2E2C"/>
    <w:rsid w:val="00FF38DD"/>
    <w:rsid w:val="00FF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64601"/>
  <w15:chartTrackingRefBased/>
  <w15:docId w15:val="{C61893D1-30EA-496E-90C9-5A650EC2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110"/>
  </w:style>
  <w:style w:type="paragraph" w:styleId="Footer">
    <w:name w:val="footer"/>
    <w:basedOn w:val="Normal"/>
    <w:link w:val="FooterChar"/>
    <w:uiPriority w:val="99"/>
    <w:unhideWhenUsed/>
    <w:rsid w:val="00CC4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110"/>
  </w:style>
  <w:style w:type="table" w:styleId="TableGrid">
    <w:name w:val="Table Grid"/>
    <w:basedOn w:val="TableNormal"/>
    <w:uiPriority w:val="39"/>
    <w:rsid w:val="0006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25B"/>
    <w:pPr>
      <w:ind w:left="720"/>
      <w:contextualSpacing/>
    </w:pPr>
  </w:style>
  <w:style w:type="paragraph" w:styleId="NormalWeb">
    <w:name w:val="Normal (Web)"/>
    <w:basedOn w:val="Normal"/>
    <w:uiPriority w:val="99"/>
    <w:semiHidden/>
    <w:unhideWhenUsed/>
    <w:rsid w:val="00DC55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15B1"/>
    <w:rPr>
      <w:color w:val="0563C1" w:themeColor="hyperlink"/>
      <w:u w:val="single"/>
    </w:rPr>
  </w:style>
  <w:style w:type="character" w:styleId="UnresolvedMention">
    <w:name w:val="Unresolved Mention"/>
    <w:basedOn w:val="DefaultParagraphFont"/>
    <w:uiPriority w:val="99"/>
    <w:semiHidden/>
    <w:unhideWhenUsed/>
    <w:rsid w:val="00C115B1"/>
    <w:rPr>
      <w:color w:val="605E5C"/>
      <w:shd w:val="clear" w:color="auto" w:fill="E1DFDD"/>
    </w:rPr>
  </w:style>
  <w:style w:type="paragraph" w:styleId="NoSpacing">
    <w:name w:val="No Spacing"/>
    <w:uiPriority w:val="1"/>
    <w:qFormat/>
    <w:rsid w:val="00D703CB"/>
    <w:pPr>
      <w:spacing w:after="0" w:line="240" w:lineRule="auto"/>
    </w:pPr>
  </w:style>
  <w:style w:type="paragraph" w:styleId="Revision">
    <w:name w:val="Revision"/>
    <w:hidden/>
    <w:uiPriority w:val="99"/>
    <w:semiHidden/>
    <w:rsid w:val="002734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6624">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446659464">
      <w:bodyDiv w:val="1"/>
      <w:marLeft w:val="0"/>
      <w:marRight w:val="0"/>
      <w:marTop w:val="0"/>
      <w:marBottom w:val="0"/>
      <w:divBdr>
        <w:top w:val="none" w:sz="0" w:space="0" w:color="auto"/>
        <w:left w:val="none" w:sz="0" w:space="0" w:color="auto"/>
        <w:bottom w:val="none" w:sz="0" w:space="0" w:color="auto"/>
        <w:right w:val="none" w:sz="0" w:space="0" w:color="auto"/>
      </w:divBdr>
    </w:div>
    <w:div w:id="466514572">
      <w:bodyDiv w:val="1"/>
      <w:marLeft w:val="0"/>
      <w:marRight w:val="0"/>
      <w:marTop w:val="0"/>
      <w:marBottom w:val="0"/>
      <w:divBdr>
        <w:top w:val="none" w:sz="0" w:space="0" w:color="auto"/>
        <w:left w:val="none" w:sz="0" w:space="0" w:color="auto"/>
        <w:bottom w:val="none" w:sz="0" w:space="0" w:color="auto"/>
        <w:right w:val="none" w:sz="0" w:space="0" w:color="auto"/>
      </w:divBdr>
    </w:div>
    <w:div w:id="787627072">
      <w:bodyDiv w:val="1"/>
      <w:marLeft w:val="0"/>
      <w:marRight w:val="0"/>
      <w:marTop w:val="0"/>
      <w:marBottom w:val="0"/>
      <w:divBdr>
        <w:top w:val="none" w:sz="0" w:space="0" w:color="auto"/>
        <w:left w:val="none" w:sz="0" w:space="0" w:color="auto"/>
        <w:bottom w:val="none" w:sz="0" w:space="0" w:color="auto"/>
        <w:right w:val="none" w:sz="0" w:space="0" w:color="auto"/>
      </w:divBdr>
    </w:div>
    <w:div w:id="835262519">
      <w:bodyDiv w:val="1"/>
      <w:marLeft w:val="0"/>
      <w:marRight w:val="0"/>
      <w:marTop w:val="0"/>
      <w:marBottom w:val="0"/>
      <w:divBdr>
        <w:top w:val="none" w:sz="0" w:space="0" w:color="auto"/>
        <w:left w:val="none" w:sz="0" w:space="0" w:color="auto"/>
        <w:bottom w:val="none" w:sz="0" w:space="0" w:color="auto"/>
        <w:right w:val="none" w:sz="0" w:space="0" w:color="auto"/>
      </w:divBdr>
    </w:div>
    <w:div w:id="1213153965">
      <w:bodyDiv w:val="1"/>
      <w:marLeft w:val="0"/>
      <w:marRight w:val="0"/>
      <w:marTop w:val="0"/>
      <w:marBottom w:val="0"/>
      <w:divBdr>
        <w:top w:val="none" w:sz="0" w:space="0" w:color="auto"/>
        <w:left w:val="none" w:sz="0" w:space="0" w:color="auto"/>
        <w:bottom w:val="none" w:sz="0" w:space="0" w:color="auto"/>
        <w:right w:val="none" w:sz="0" w:space="0" w:color="auto"/>
      </w:divBdr>
    </w:div>
    <w:div w:id="1293250977">
      <w:bodyDiv w:val="1"/>
      <w:marLeft w:val="0"/>
      <w:marRight w:val="0"/>
      <w:marTop w:val="0"/>
      <w:marBottom w:val="0"/>
      <w:divBdr>
        <w:top w:val="none" w:sz="0" w:space="0" w:color="auto"/>
        <w:left w:val="none" w:sz="0" w:space="0" w:color="auto"/>
        <w:bottom w:val="none" w:sz="0" w:space="0" w:color="auto"/>
        <w:right w:val="none" w:sz="0" w:space="0" w:color="auto"/>
      </w:divBdr>
    </w:div>
    <w:div w:id="1360010647">
      <w:bodyDiv w:val="1"/>
      <w:marLeft w:val="0"/>
      <w:marRight w:val="0"/>
      <w:marTop w:val="0"/>
      <w:marBottom w:val="0"/>
      <w:divBdr>
        <w:top w:val="none" w:sz="0" w:space="0" w:color="auto"/>
        <w:left w:val="none" w:sz="0" w:space="0" w:color="auto"/>
        <w:bottom w:val="none" w:sz="0" w:space="0" w:color="auto"/>
        <w:right w:val="none" w:sz="0" w:space="0" w:color="auto"/>
      </w:divBdr>
    </w:div>
    <w:div w:id="1617906540">
      <w:bodyDiv w:val="1"/>
      <w:marLeft w:val="0"/>
      <w:marRight w:val="0"/>
      <w:marTop w:val="0"/>
      <w:marBottom w:val="0"/>
      <w:divBdr>
        <w:top w:val="none" w:sz="0" w:space="0" w:color="auto"/>
        <w:left w:val="none" w:sz="0" w:space="0" w:color="auto"/>
        <w:bottom w:val="none" w:sz="0" w:space="0" w:color="auto"/>
        <w:right w:val="none" w:sz="0" w:space="0" w:color="auto"/>
      </w:divBdr>
    </w:div>
    <w:div w:id="1724449331">
      <w:bodyDiv w:val="1"/>
      <w:marLeft w:val="0"/>
      <w:marRight w:val="0"/>
      <w:marTop w:val="0"/>
      <w:marBottom w:val="0"/>
      <w:divBdr>
        <w:top w:val="none" w:sz="0" w:space="0" w:color="auto"/>
        <w:left w:val="none" w:sz="0" w:space="0" w:color="auto"/>
        <w:bottom w:val="none" w:sz="0" w:space="0" w:color="auto"/>
        <w:right w:val="none" w:sz="0" w:space="0" w:color="auto"/>
      </w:divBdr>
    </w:div>
    <w:div w:id="1768578727">
      <w:bodyDiv w:val="1"/>
      <w:marLeft w:val="0"/>
      <w:marRight w:val="0"/>
      <w:marTop w:val="0"/>
      <w:marBottom w:val="0"/>
      <w:divBdr>
        <w:top w:val="none" w:sz="0" w:space="0" w:color="auto"/>
        <w:left w:val="none" w:sz="0" w:space="0" w:color="auto"/>
        <w:bottom w:val="none" w:sz="0" w:space="0" w:color="auto"/>
        <w:right w:val="none" w:sz="0" w:space="0" w:color="auto"/>
      </w:divBdr>
    </w:div>
    <w:div w:id="1936934335">
      <w:bodyDiv w:val="1"/>
      <w:marLeft w:val="0"/>
      <w:marRight w:val="0"/>
      <w:marTop w:val="0"/>
      <w:marBottom w:val="0"/>
      <w:divBdr>
        <w:top w:val="none" w:sz="0" w:space="0" w:color="auto"/>
        <w:left w:val="none" w:sz="0" w:space="0" w:color="auto"/>
        <w:bottom w:val="none" w:sz="0" w:space="0" w:color="auto"/>
        <w:right w:val="none" w:sz="0" w:space="0" w:color="auto"/>
      </w:divBdr>
    </w:div>
    <w:div w:id="1991059707">
      <w:bodyDiv w:val="1"/>
      <w:marLeft w:val="0"/>
      <w:marRight w:val="0"/>
      <w:marTop w:val="0"/>
      <w:marBottom w:val="0"/>
      <w:divBdr>
        <w:top w:val="none" w:sz="0" w:space="0" w:color="auto"/>
        <w:left w:val="none" w:sz="0" w:space="0" w:color="auto"/>
        <w:bottom w:val="none" w:sz="0" w:space="0" w:color="auto"/>
        <w:right w:val="none" w:sz="0" w:space="0" w:color="auto"/>
      </w:divBdr>
    </w:div>
    <w:div w:id="2053337900">
      <w:bodyDiv w:val="1"/>
      <w:marLeft w:val="0"/>
      <w:marRight w:val="0"/>
      <w:marTop w:val="0"/>
      <w:marBottom w:val="0"/>
      <w:divBdr>
        <w:top w:val="none" w:sz="0" w:space="0" w:color="auto"/>
        <w:left w:val="none" w:sz="0" w:space="0" w:color="auto"/>
        <w:bottom w:val="none" w:sz="0" w:space="0" w:color="auto"/>
        <w:right w:val="none" w:sz="0" w:space="0" w:color="auto"/>
      </w:divBdr>
    </w:div>
    <w:div w:id="210325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4131</Words>
  <Characters>23551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dc:creator>
  <cp:keywords/>
  <dc:description/>
  <cp:lastModifiedBy>Vesna Vasileva</cp:lastModifiedBy>
  <cp:revision>10</cp:revision>
  <cp:lastPrinted>2025-09-22T11:58:00Z</cp:lastPrinted>
  <dcterms:created xsi:type="dcterms:W3CDTF">2025-09-30T06:16:00Z</dcterms:created>
  <dcterms:modified xsi:type="dcterms:W3CDTF">2025-10-07T07:02:00Z</dcterms:modified>
</cp:coreProperties>
</file>